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jc w:val="center"/>
        <w:rPr>
          <w:b/>
        </w:rPr>
      </w:pPr>
      <w:r>
        <w:rPr>
          <w:b/>
        </w:rPr>
        <w:t>Part 3: Answers to End-of-Chapter Questions and Problems</w:t>
      </w:r>
    </w:p>
    <w:p>
      <w:pPr>
        <w:pStyle w:val="2"/>
      </w:pPr>
    </w:p>
    <w:p>
      <w:pPr>
        <w:pStyle w:val="2"/>
      </w:pPr>
      <w:r>
        <w:t>Chapter 1</w:t>
      </w:r>
    </w:p>
    <w:p>
      <w:pPr>
        <w:pStyle w:val="3"/>
      </w:pPr>
      <w:r>
        <w:t>ANSWERS TO QUESTIONS</w:t>
      </w:r>
    </w:p>
    <w:p>
      <w:pPr>
        <w:keepNext/>
        <w:widowControl w:val="0"/>
        <w:pBdr>
          <w:top w:val="nil"/>
          <w:left w:val="nil"/>
          <w:bottom w:val="nil"/>
          <w:right w:val="nil"/>
          <w:between w:val="nil"/>
        </w:pBdr>
        <w:tabs>
          <w:tab w:val="left" w:pos="0"/>
        </w:tabs>
        <w:spacing w:after="120"/>
        <w:rPr>
          <w:b/>
          <w:smallCaps/>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What is the typical relationship among interest rates on three-month Treasury bills, long-term Canada bonds, and corporate bonds?</w:t>
      </w:r>
    </w:p>
    <w:p>
      <w:pPr>
        <w:widowControl w:val="0"/>
        <w:pBdr>
          <w:top w:val="nil"/>
          <w:left w:val="nil"/>
          <w:bottom w:val="nil"/>
          <w:right w:val="nil"/>
          <w:between w:val="nil"/>
        </w:pBdr>
        <w:tabs>
          <w:tab w:val="right" w:pos="270"/>
          <w:tab w:val="left" w:pos="450"/>
        </w:tabs>
        <w:spacing w:after="120"/>
        <w:ind w:left="360"/>
        <w:rPr>
          <w:color w:val="000000"/>
          <w:sz w:val="24"/>
          <w:szCs w:val="24"/>
        </w:rPr>
      </w:pPr>
      <w:bookmarkStart w:id="0" w:name="_gjdgxs" w:colFirst="0" w:colLast="0"/>
      <w:bookmarkEnd w:id="0"/>
      <w:r>
        <w:rPr>
          <w:color w:val="000000"/>
          <w:sz w:val="24"/>
          <w:szCs w:val="24"/>
        </w:rPr>
        <w:t>The interest rate on three-month Treasury bills fluctuates more than the other interest rates and is lower on average. The interest rate on corporate bonds is higher on average than the other interest rates.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What effect might a fall in stock prices have on business investment?</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The lower price for a firm’s shares means that it can raise a smaller amount of funds, so investment in facilities and equipment will fall.</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Explain the main difference between a bond and a common stock.</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A bond is a debt instrument, which entitles the owner to receive periodic amounts of money (predetermined by the characteristics of the bond) until its maturity date. A common stock, however, represents a share of ownership in the institution that has issued the stock. In addition to its definition, it is not the same to hold bonds or stock of a given corporation, since regulations state that stockholders are residual claimants (i.e., the corporation has to pay all bondholders before paying stockholders).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Explain the link between well-performing financial markets and economic growth. Name one channel through which financial markets might affect economic growth and poverty.</w:t>
      </w:r>
    </w:p>
    <w:p>
      <w:pPr>
        <w:widowControl w:val="0"/>
        <w:pBdr>
          <w:top w:val="nil"/>
          <w:left w:val="nil"/>
          <w:bottom w:val="nil"/>
          <w:right w:val="nil"/>
          <w:between w:val="nil"/>
        </w:pBdr>
        <w:tabs>
          <w:tab w:val="right" w:pos="270"/>
          <w:tab w:val="left" w:pos="450"/>
        </w:tabs>
        <w:spacing w:after="120"/>
        <w:ind w:left="360"/>
        <w:rPr>
          <w:i/>
          <w:color w:val="000000"/>
          <w:sz w:val="24"/>
          <w:szCs w:val="24"/>
        </w:rPr>
      </w:pP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Well-performing financial markets tend to allocate funds to its more efficient use, thereby allowing the best investment opportunities to be undertaken. The improvement in the allocation of funds results in a more efficient economy, which stimulates economic growth (and thereby poverty reduction).</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What was the main cause of the global financial crisis that began in 2007?</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The United States’ economy was hit by the worst financial crisis since the Great Depression. Defaults in subprime residential mortgages led to major losses in financial institutions, producing not only numerous bank failures but also the demise of two of the largest investment banks in the United States. These factors led to the “Great Recession” that began late in 2007.</w:t>
      </w: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lastRenderedPageBreak/>
        <w:t>Can you think of a reason why people in general do not lend money to one another to buy a house or a car? How would your answer explain the existence of banks?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In general, people do not lend large amounts of money to one another because of several information problems. In particular, people do not know about the capacity of other people to repay their debts or the effort they will make to repay their debts. Financial intermediaries, in particular commercial banks, tend to solve these problems by acquiring information about potential borrowers and writing and enforcing contracts that encourage lenders to repay their debt and/or maintain the value of the collateral.</w:t>
      </w:r>
    </w:p>
    <w:p>
      <w:pPr>
        <w:widowControl w:val="0"/>
        <w:pBdr>
          <w:top w:val="nil"/>
          <w:left w:val="nil"/>
          <w:bottom w:val="nil"/>
          <w:right w:val="nil"/>
          <w:between w:val="nil"/>
        </w:pBdr>
        <w:tabs>
          <w:tab w:val="right" w:pos="270"/>
          <w:tab w:val="left" w:pos="450"/>
        </w:tabs>
        <w:ind w:left="357"/>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What are the other important financial intermediaries in the economy, besides banks?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i/>
          <w:color w:val="000000"/>
          <w:sz w:val="24"/>
          <w:szCs w:val="24"/>
        </w:rPr>
        <w:t xml:space="preserve">Other important financial intermediaries are </w:t>
      </w:r>
      <w:r>
        <w:rPr>
          <w:color w:val="000000"/>
          <w:sz w:val="24"/>
          <w:szCs w:val="24"/>
        </w:rPr>
        <w:t xml:space="preserve">Trust and loan companies, credit unions, </w:t>
      </w:r>
      <w:r>
        <w:rPr>
          <w:i/>
          <w:color w:val="000000"/>
          <w:sz w:val="24"/>
          <w:szCs w:val="24"/>
        </w:rPr>
        <w:t>caisses populaires</w:t>
      </w:r>
      <w:r>
        <w:rPr>
          <w:color w:val="000000"/>
          <w:sz w:val="24"/>
          <w:szCs w:val="24"/>
        </w:rPr>
        <w:t>, insurance companies, mutual funds, pension funds, and finance companies.</w:t>
      </w:r>
    </w:p>
    <w:p>
      <w:pPr>
        <w:widowControl w:val="0"/>
        <w:pBdr>
          <w:top w:val="nil"/>
          <w:left w:val="nil"/>
          <w:bottom w:val="nil"/>
          <w:right w:val="nil"/>
          <w:between w:val="nil"/>
        </w:pBdr>
        <w:tabs>
          <w:tab w:val="right" w:pos="270"/>
          <w:tab w:val="left" w:pos="450"/>
        </w:tabs>
        <w:ind w:left="357"/>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Can you date the latest financial crisis in the United States or in Europe? Are there reasons to think that these crises might have been related? Why?</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The latest financial crisis in the United States and Europe occurred in 2007–2009. At the beginning, it hit mostly the U.S. financial system, but it then quickly moved to Europe, since financial markets are highly interconnected. One specific way in which these markets were related is that some financial intermediaries in Europe held securities backed by mortgages originating in the United States, and when these securities lost a considerable part of their value, the balance sheet of European financial intermediaries was adversely affected.</w:t>
      </w:r>
    </w:p>
    <w:p>
      <w:pPr>
        <w:widowControl w:val="0"/>
        <w:pBdr>
          <w:top w:val="nil"/>
          <w:left w:val="nil"/>
          <w:bottom w:val="nil"/>
          <w:right w:val="nil"/>
          <w:between w:val="nil"/>
        </w:pBdr>
        <w:tabs>
          <w:tab w:val="right" w:pos="270"/>
          <w:tab w:val="left" w:pos="450"/>
        </w:tabs>
        <w:ind w:left="357"/>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Has the inflation rate in Canada increased or decreased in the past few years? What about interest rates?</w:t>
      </w:r>
    </w:p>
    <w:p>
      <w:pPr>
        <w:widowControl w:val="0"/>
        <w:pBdr>
          <w:top w:val="nil"/>
          <w:left w:val="nil"/>
          <w:bottom w:val="nil"/>
          <w:right w:val="nil"/>
          <w:between w:val="nil"/>
        </w:pBdr>
        <w:tabs>
          <w:tab w:val="right" w:pos="270"/>
          <w:tab w:val="left" w:pos="450"/>
        </w:tabs>
        <w:spacing w:after="60"/>
        <w:ind w:left="357"/>
        <w:rPr>
          <w:color w:val="000000"/>
          <w:sz w:val="24"/>
          <w:szCs w:val="24"/>
        </w:rPr>
      </w:pPr>
      <w:r>
        <w:rPr>
          <w:color w:val="000000"/>
          <w:sz w:val="24"/>
          <w:szCs w:val="24"/>
        </w:rPr>
        <w:t>From 2014 to mid-2017, both the inflation rate and interest rates have been somewhat low, but they have increased more recently.</w:t>
      </w:r>
    </w:p>
    <w:p>
      <w:pPr>
        <w:widowControl w:val="0"/>
        <w:pBdr>
          <w:top w:val="nil"/>
          <w:left w:val="nil"/>
          <w:bottom w:val="nil"/>
          <w:right w:val="nil"/>
          <w:between w:val="nil"/>
        </w:pBdr>
        <w:tabs>
          <w:tab w:val="right" w:pos="270"/>
          <w:tab w:val="left" w:pos="450"/>
        </w:tabs>
        <w:ind w:left="357"/>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If history repeats itself and we see a decline in the rate of money growth, what might you expect to happen to</w:t>
      </w:r>
    </w:p>
    <w:p>
      <w:pPr>
        <w:widowControl w:val="0"/>
        <w:numPr>
          <w:ilvl w:val="1"/>
          <w:numId w:val="40"/>
        </w:numPr>
        <w:pBdr>
          <w:top w:val="nil"/>
          <w:left w:val="nil"/>
          <w:bottom w:val="nil"/>
          <w:right w:val="nil"/>
          <w:between w:val="nil"/>
        </w:pBdr>
        <w:tabs>
          <w:tab w:val="right" w:pos="270"/>
          <w:tab w:val="left" w:pos="450"/>
        </w:tabs>
        <w:spacing w:after="120"/>
        <w:ind w:left="720"/>
        <w:rPr>
          <w:i/>
          <w:color w:val="000000"/>
          <w:sz w:val="24"/>
          <w:szCs w:val="24"/>
        </w:rPr>
      </w:pPr>
      <w:r>
        <w:rPr>
          <w:i/>
          <w:color w:val="000000"/>
          <w:sz w:val="24"/>
          <w:szCs w:val="24"/>
        </w:rPr>
        <w:t>Real output?</w:t>
      </w:r>
    </w:p>
    <w:p>
      <w:pPr>
        <w:widowControl w:val="0"/>
        <w:numPr>
          <w:ilvl w:val="1"/>
          <w:numId w:val="40"/>
        </w:numPr>
        <w:pBdr>
          <w:top w:val="nil"/>
          <w:left w:val="nil"/>
          <w:bottom w:val="nil"/>
          <w:right w:val="nil"/>
          <w:between w:val="nil"/>
        </w:pBdr>
        <w:tabs>
          <w:tab w:val="right" w:pos="270"/>
          <w:tab w:val="left" w:pos="450"/>
        </w:tabs>
        <w:spacing w:after="120"/>
        <w:ind w:left="720"/>
        <w:rPr>
          <w:i/>
          <w:color w:val="000000"/>
          <w:sz w:val="24"/>
          <w:szCs w:val="24"/>
        </w:rPr>
      </w:pPr>
      <w:r>
        <w:rPr>
          <w:i/>
          <w:color w:val="000000"/>
          <w:sz w:val="24"/>
          <w:szCs w:val="24"/>
        </w:rPr>
        <w:t>The inflation rate?</w:t>
      </w:r>
    </w:p>
    <w:p>
      <w:pPr>
        <w:widowControl w:val="0"/>
        <w:numPr>
          <w:ilvl w:val="1"/>
          <w:numId w:val="40"/>
        </w:numPr>
        <w:pBdr>
          <w:top w:val="nil"/>
          <w:left w:val="nil"/>
          <w:bottom w:val="nil"/>
          <w:right w:val="nil"/>
          <w:between w:val="nil"/>
        </w:pBdr>
        <w:tabs>
          <w:tab w:val="right" w:pos="270"/>
          <w:tab w:val="left" w:pos="450"/>
        </w:tabs>
        <w:spacing w:after="120"/>
        <w:ind w:left="720"/>
        <w:rPr>
          <w:i/>
          <w:color w:val="000000"/>
          <w:sz w:val="24"/>
          <w:szCs w:val="24"/>
        </w:rPr>
      </w:pPr>
      <w:r>
        <w:rPr>
          <w:i/>
          <w:color w:val="000000"/>
          <w:sz w:val="24"/>
          <w:szCs w:val="24"/>
        </w:rPr>
        <w:t>Interest rates?</w:t>
      </w:r>
    </w:p>
    <w:p>
      <w:pPr>
        <w:widowControl w:val="0"/>
        <w:pBdr>
          <w:top w:val="nil"/>
          <w:left w:val="nil"/>
          <w:bottom w:val="nil"/>
          <w:right w:val="nil"/>
          <w:between w:val="nil"/>
        </w:pBdr>
        <w:tabs>
          <w:tab w:val="right" w:pos="270"/>
          <w:tab w:val="left" w:pos="450"/>
        </w:tabs>
        <w:spacing w:after="60"/>
        <w:ind w:left="357"/>
        <w:rPr>
          <w:color w:val="000000"/>
          <w:sz w:val="24"/>
          <w:szCs w:val="24"/>
        </w:rPr>
      </w:pPr>
      <w:r>
        <w:rPr>
          <w:color w:val="000000"/>
          <w:sz w:val="24"/>
          <w:szCs w:val="24"/>
        </w:rPr>
        <w:t>The data in Figures 1-3, 1-4, and 1-6 suggest that real output, the inflation rate, and interest rates would all fall.</w:t>
      </w:r>
    </w:p>
    <w:p>
      <w:pPr>
        <w:widowControl w:val="0"/>
        <w:pBdr>
          <w:top w:val="nil"/>
          <w:left w:val="nil"/>
          <w:bottom w:val="nil"/>
          <w:right w:val="nil"/>
          <w:between w:val="nil"/>
        </w:pBdr>
        <w:tabs>
          <w:tab w:val="right" w:pos="270"/>
          <w:tab w:val="left" w:pos="450"/>
        </w:tabs>
        <w:ind w:left="357"/>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When interest rates decrease, how might businesses and consumers change their economic behaviour?</w:t>
      </w:r>
    </w:p>
    <w:p>
      <w:pPr>
        <w:widowControl w:val="0"/>
        <w:pBdr>
          <w:top w:val="nil"/>
          <w:left w:val="nil"/>
          <w:bottom w:val="nil"/>
          <w:right w:val="nil"/>
          <w:between w:val="nil"/>
        </w:pBdr>
        <w:tabs>
          <w:tab w:val="right" w:pos="270"/>
          <w:tab w:val="left" w:pos="450"/>
        </w:tabs>
        <w:ind w:left="357"/>
        <w:rPr>
          <w:color w:val="000000"/>
          <w:sz w:val="24"/>
          <w:szCs w:val="24"/>
        </w:rPr>
      </w:pPr>
      <w:r>
        <w:rPr>
          <w:color w:val="000000"/>
          <w:sz w:val="24"/>
          <w:szCs w:val="24"/>
        </w:rPr>
        <w:t>Businesses would increase investment spending because the cost of financing this spending is now lower, and consumers would be more likely to purchase a house or a car because the cost of financing their purchase is lower.</w:t>
      </w: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lastRenderedPageBreak/>
        <w:t>Is everybody worse off when interest rates rise?</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No. It is true that people who borrow to purchase a house or a car are worse off because it costs them more to finance their purchase; however, savers benefit because they can earn higher interest rates on their savings.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Why do managers of financial institutions care so much about the activities of the Bank of Canada?</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Because the Bank of Canada affects interest rates, inflation, and business cycles, all of which have an important impact on the profitability of financial institutions.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How does the current size of the Canadian budget deficit compare to the historical budget deficit or surplus for the time period since 1960?</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The deficit as a percentage of GDP expanded dramatically in 2007; in 2010, the deficit to GDP ratio was over 4%, well above the historical average of around 1.3% since 1960. In the most recent year, 2017, the deficit turned out to be less than what was expected by over $5 billion.</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How would a fall in the value of the pound sterling affect British consumers?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It makes foreign goods more expensive, so British consumers will buy fewer foreign goods and more domestic goods.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How would an increase in the value of the pound sterling affect Canadian businesses?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It makes British goods more expensive relative to Canadian goods. Thus, Canadian businesses will find it easier to sell their goods in Canada and in the United Kingdom, and the demand for their products will rise.</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How can changes in foreign exchange rates affect the profitability of financial institutions?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Changes in foreign exchange rates change the value of assets held by financial institutions and thus lead to gains and losses on these assets. Also changes in foreign exchange rates affect the profits made by traders in foreign exchange who work for financial institutions.</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before="120" w:after="120"/>
        <w:rPr>
          <w:i/>
          <w:color w:val="000000"/>
          <w:sz w:val="24"/>
          <w:szCs w:val="24"/>
        </w:rPr>
      </w:pPr>
      <w:r>
        <w:rPr>
          <w:i/>
          <w:color w:val="000000"/>
          <w:sz w:val="24"/>
          <w:szCs w:val="24"/>
        </w:rPr>
        <w:t>According to Figure 1-8, in which years would you have chosen to visit the Canadian Rockies rather than Grand Canyon in Arizona?</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In the mid-1980s and in the late 1990s, the value of the Canadian dollar was low, making travel abroad relatively more expensive; thus, it was a good time to vacation in Canada and see the Canadian Rockies. With the rise in the Canadian dollar’s value in the 2000s, travel abroad became relatively cheaper, making it a good time to visit the Grand Canyon. This was also true, to a lesser extent, in the early 2010s.</w:t>
      </w: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lastRenderedPageBreak/>
        <w:t>When the dollar is worth more in relation to currencies of other countries, are you more likely to buy Canadian-made or foreign-made jeans? Are Canadian companies that manufacture jeans happier when the dollar is strong or when it is weak? What about a Canadian company that is in the business of importing jeans into Canada?</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When the dollar increases in value, foreign goods become less expensive relative to Canadian goods; thus, you are more likely to buy American-made jeans than Canadian-made jeans. The resulting drop in demand for Canadian-made jeans because of the strong dollar hurts Canadian jeans manufacturers. On the other hand, the Canadian company that imports jeans into Canada now finds that the demand for its product has risen, so it is better off when the dollar is strong.</w:t>
      </w:r>
    </w:p>
    <w:p>
      <w:pPr>
        <w:widowControl w:val="0"/>
        <w:pBdr>
          <w:top w:val="nil"/>
          <w:left w:val="nil"/>
          <w:bottom w:val="nil"/>
          <w:right w:val="nil"/>
          <w:between w:val="nil"/>
        </w:pBdr>
        <w:tabs>
          <w:tab w:val="right" w:pos="270"/>
          <w:tab w:val="left" w:pos="450"/>
        </w:tabs>
        <w:spacing w:after="120"/>
        <w:ind w:left="360"/>
        <w:rPr>
          <w:color w:val="000000"/>
          <w:sz w:val="24"/>
          <w:szCs w:val="24"/>
        </w:rPr>
      </w:pPr>
    </w:p>
    <w:p>
      <w:pPr>
        <w:widowControl w:val="0"/>
        <w:numPr>
          <w:ilvl w:val="0"/>
          <w:numId w:val="40"/>
        </w:numPr>
        <w:pBdr>
          <w:top w:val="nil"/>
          <w:left w:val="nil"/>
          <w:bottom w:val="nil"/>
          <w:right w:val="nil"/>
          <w:between w:val="nil"/>
        </w:pBdr>
        <w:tabs>
          <w:tab w:val="right" w:pos="270"/>
          <w:tab w:val="left" w:pos="450"/>
        </w:tabs>
        <w:spacing w:after="120"/>
        <w:rPr>
          <w:i/>
          <w:color w:val="000000"/>
          <w:sz w:val="24"/>
          <w:szCs w:val="24"/>
        </w:rPr>
      </w:pPr>
      <w:r>
        <w:rPr>
          <w:i/>
          <w:color w:val="000000"/>
          <w:sz w:val="24"/>
          <w:szCs w:val="24"/>
        </w:rPr>
        <w:t>Much of the Canadian government debt is held by foreign investors as Canada bonds and bills. How do fluctuations in the dollar exchange rate affect the value of that debt held by foreigners?</w:t>
      </w:r>
    </w:p>
    <w:p>
      <w:pPr>
        <w:widowControl w:val="0"/>
        <w:pBdr>
          <w:top w:val="nil"/>
          <w:left w:val="nil"/>
          <w:bottom w:val="nil"/>
          <w:right w:val="nil"/>
          <w:between w:val="nil"/>
        </w:pBdr>
        <w:tabs>
          <w:tab w:val="right" w:pos="270"/>
          <w:tab w:val="left" w:pos="450"/>
        </w:tabs>
        <w:spacing w:after="120"/>
        <w:ind w:left="360"/>
        <w:rPr>
          <w:color w:val="000000"/>
          <w:sz w:val="24"/>
          <w:szCs w:val="24"/>
        </w:rPr>
      </w:pPr>
      <w:r>
        <w:rPr>
          <w:color w:val="000000"/>
          <w:sz w:val="24"/>
          <w:szCs w:val="24"/>
        </w:rPr>
        <w:t>As the dollar becomes stronger (worth more) relative to a foreign currency, one dollar is equivalent to (can be exchanged for) more foreign currency. Thus, for a given face value of bond holdings, a stronger dollar will yield more home currency to foreigners, so the asset will be worth more to foreign investors. Likewise, a weak dollar will lead to foreign bond holdings worth less to foreigners.</w:t>
      </w:r>
    </w:p>
    <w:p>
      <w:pPr>
        <w:rPr>
          <w:rFonts w:asciiTheme="majorHAnsi" w:eastAsiaTheme="majorEastAsia" w:hAnsiTheme="majorHAnsi" w:cstheme="majorBidi"/>
          <w:color w:val="1F3763" w:themeColor="accent1" w:themeShade="7F"/>
          <w:sz w:val="24"/>
          <w:szCs w:val="24"/>
        </w:rPr>
      </w:pPr>
      <w:r>
        <w:br w:type="page"/>
      </w:r>
      <w:bookmarkStart w:id="1" w:name="_GoBack"/>
      <w:bookmarkEnd w:id="1"/>
    </w:p>
    <w:sectPr>
      <w:headerReference w:type="default" r:id="rId7"/>
      <w:footerReference w:type="default" r:id="rId8"/>
      <w:footerReference w:type="first" r:id="rId9"/>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2EFF" w:usb1="D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top w:val="single" w:sz="4" w:space="0" w:color="auto"/>
      </w:pBdr>
      <w:tabs>
        <w:tab w:val="right" w:pos="9432"/>
      </w:tabs>
      <w:spacing w:before="360"/>
      <w:jc w:val="center"/>
      <w:rPr>
        <w:sz w:val="18"/>
      </w:rPr>
    </w:pPr>
    <w:r>
      <w:rPr>
        <w:sz w:val="18"/>
      </w:rPr>
      <w:t xml:space="preserve">Copyright © 2020 by Pearson Canada, Inc.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Bdr>
        <w:top w:val="single" w:sz="4" w:space="0" w:color="auto"/>
      </w:pBdr>
      <w:tabs>
        <w:tab w:val="right" w:pos="9432"/>
      </w:tabs>
      <w:spacing w:before="360"/>
      <w:jc w:val="center"/>
      <w:rPr>
        <w:sz w:val="18"/>
      </w:rPr>
    </w:pPr>
    <w:r>
      <w:rPr>
        <w:sz w:val="18"/>
      </w:rPr>
      <w:t xml:space="preserve">Copyright © 2020 by Pearson Canada, Inc.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ersoHeader"/>
    </w:pPr>
    <w:r>
      <w:t>Mishkin and Serletis</w:t>
    </w:r>
    <w:r>
      <w:t> </w:t>
    </w:r>
    <w:r>
      <w:t>•</w:t>
    </w:r>
    <w:r>
      <w:t> </w:t>
    </w:r>
    <w:r>
      <w:t xml:space="preserve">Instructor’s Manual for </w:t>
    </w:r>
    <w:r>
      <w:rPr>
        <w:i/>
      </w:rPr>
      <w:t>The Economics of Money, Banking, and Financial Markets</w:t>
    </w:r>
    <w:r>
      <w:t>, 7Ce</w:t>
    </w:r>
    <w:r>
      <w:tab/>
      <w:t>P3–</w:t>
    </w:r>
    <w:r>
      <w:rPr>
        <w:rStyle w:val="a5"/>
      </w:rPr>
      <w:fldChar w:fldCharType="begin"/>
    </w:r>
    <w:r>
      <w:rPr>
        <w:rStyle w:val="a5"/>
      </w:rPr>
      <w:instrText xml:space="preserve"> PAGE </w:instrText>
    </w:r>
    <w:r>
      <w:rPr>
        <w:rStyle w:val="a5"/>
      </w:rPr>
      <w:fldChar w:fldCharType="separate"/>
    </w:r>
    <w:r>
      <w:rPr>
        <w:rStyle w:val="a5"/>
        <w:noProof/>
      </w:rPr>
      <w:t>5</w:t>
    </w:r>
    <w:r>
      <w:rPr>
        <w:rStyle w:val="a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5A"/>
    <w:multiLevelType w:val="multilevel"/>
    <w:tmpl w:val="5178F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B3A65"/>
    <w:multiLevelType w:val="multilevel"/>
    <w:tmpl w:val="D25CA4FC"/>
    <w:lvl w:ilvl="0">
      <w:start w:val="9"/>
      <w:numFmt w:val="decimal"/>
      <w:lvlText w:val="%1."/>
      <w:lvlJc w:val="left"/>
      <w:pPr>
        <w:ind w:left="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C65BC"/>
    <w:multiLevelType w:val="multilevel"/>
    <w:tmpl w:val="335EF362"/>
    <w:lvl w:ilvl="0">
      <w:start w:val="1"/>
      <w:numFmt w:val="lowerLetter"/>
      <w:lvlText w:val="%1."/>
      <w:lvlJc w:val="left"/>
      <w:pPr>
        <w:ind w:left="3960" w:hanging="360"/>
      </w:pPr>
      <w:rPr>
        <w:b w:val="0"/>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15:restartNumberingAfterBreak="0">
    <w:nsid w:val="06D25172"/>
    <w:multiLevelType w:val="multilevel"/>
    <w:tmpl w:val="84A2D4C4"/>
    <w:lvl w:ilvl="0">
      <w:start w:val="1"/>
      <w:numFmt w:val="decimal"/>
      <w:lvlText w:val="%1."/>
      <w:lvlJc w:val="left"/>
      <w:pPr>
        <w:ind w:left="72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 w15:restartNumberingAfterBreak="0">
    <w:nsid w:val="07B71A14"/>
    <w:multiLevelType w:val="multilevel"/>
    <w:tmpl w:val="32BEF800"/>
    <w:lvl w:ilvl="0">
      <w:start w:val="22"/>
      <w:numFmt w:val="decimal"/>
      <w:lvlText w:val="%1."/>
      <w:lvlJc w:val="left"/>
      <w:pPr>
        <w:ind w:left="36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E51FA4"/>
    <w:multiLevelType w:val="multilevel"/>
    <w:tmpl w:val="249A7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E557C"/>
    <w:multiLevelType w:val="multilevel"/>
    <w:tmpl w:val="7F4AC3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A1AD6"/>
    <w:multiLevelType w:val="multilevel"/>
    <w:tmpl w:val="6348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C327FB"/>
    <w:multiLevelType w:val="multilevel"/>
    <w:tmpl w:val="26FE2A8C"/>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2"/>
      <w:numFmt w:val="decimal"/>
      <w:lvlText w:val="%7."/>
      <w:lvlJc w:val="left"/>
      <w:pPr>
        <w:ind w:left="360" w:hanging="360"/>
      </w:pPr>
      <w:rPr>
        <w: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AB4EB1"/>
    <w:multiLevelType w:val="multilevel"/>
    <w:tmpl w:val="29DE8F60"/>
    <w:lvl w:ilvl="0">
      <w:start w:val="1"/>
      <w:numFmt w:val="decimal"/>
      <w:lvlText w:val="%1."/>
      <w:lvlJc w:val="left"/>
      <w:pPr>
        <w:ind w:left="630" w:hanging="360"/>
      </w:p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10" w15:restartNumberingAfterBreak="0">
    <w:nsid w:val="105A0E6D"/>
    <w:multiLevelType w:val="multilevel"/>
    <w:tmpl w:val="254096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36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0FD68B8"/>
    <w:multiLevelType w:val="multilevel"/>
    <w:tmpl w:val="3A2E8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326A17"/>
    <w:multiLevelType w:val="multilevel"/>
    <w:tmpl w:val="A33CBEBC"/>
    <w:lvl w:ilvl="0">
      <w:start w:val="1"/>
      <w:numFmt w:val="lowerLetter"/>
      <w:lvlText w:val="%1."/>
      <w:lvlJc w:val="left"/>
      <w:pPr>
        <w:ind w:left="720" w:hanging="360"/>
      </w:pPr>
    </w:lvl>
    <w:lvl w:ilvl="1">
      <w:start w:val="1"/>
      <w:numFmt w:val="decimal"/>
      <w:lvlText w:val="%2."/>
      <w:lvlJc w:val="left"/>
      <w:pPr>
        <w:ind w:left="1440" w:hanging="360"/>
      </w:pPr>
      <w:rPr>
        <w: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B152F"/>
    <w:multiLevelType w:val="multilevel"/>
    <w:tmpl w:val="BCEC56CA"/>
    <w:lvl w:ilvl="0">
      <w:start w:val="1"/>
      <w:numFmt w:val="lowerLetter"/>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14" w15:restartNumberingAfterBreak="0">
    <w:nsid w:val="146F0E38"/>
    <w:multiLevelType w:val="multilevel"/>
    <w:tmpl w:val="59DE1B06"/>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15:restartNumberingAfterBreak="0">
    <w:nsid w:val="16225602"/>
    <w:multiLevelType w:val="multilevel"/>
    <w:tmpl w:val="C2560776"/>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B6604B"/>
    <w:multiLevelType w:val="multilevel"/>
    <w:tmpl w:val="D9EAA438"/>
    <w:lvl w:ilvl="0">
      <w:start w:val="2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B2D55BC"/>
    <w:multiLevelType w:val="multilevel"/>
    <w:tmpl w:val="C896A664"/>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AF314E"/>
    <w:multiLevelType w:val="multilevel"/>
    <w:tmpl w:val="58ECE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A50B18"/>
    <w:multiLevelType w:val="multilevel"/>
    <w:tmpl w:val="A67A3D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D5A4DCB"/>
    <w:multiLevelType w:val="multilevel"/>
    <w:tmpl w:val="580E8F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6D0356"/>
    <w:multiLevelType w:val="multilevel"/>
    <w:tmpl w:val="6CB6F432"/>
    <w:lvl w:ilvl="0">
      <w:start w:val="15"/>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BE261A"/>
    <w:multiLevelType w:val="multilevel"/>
    <w:tmpl w:val="B67E9FD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C11DCF"/>
    <w:multiLevelType w:val="multilevel"/>
    <w:tmpl w:val="A244A352"/>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35399A"/>
    <w:multiLevelType w:val="multilevel"/>
    <w:tmpl w:val="18E09C10"/>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4A5780"/>
    <w:multiLevelType w:val="multilevel"/>
    <w:tmpl w:val="1214FC5E"/>
    <w:lvl w:ilvl="0">
      <w:start w:val="2"/>
      <w:numFmt w:val="decimal"/>
      <w:lvlText w:val="%1."/>
      <w:lvlJc w:val="left"/>
      <w:pPr>
        <w:ind w:left="36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726650"/>
    <w:multiLevelType w:val="multilevel"/>
    <w:tmpl w:val="A7804DC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7" w15:restartNumberingAfterBreak="0">
    <w:nsid w:val="250D1AB6"/>
    <w:multiLevelType w:val="multilevel"/>
    <w:tmpl w:val="F008E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524819"/>
    <w:multiLevelType w:val="multilevel"/>
    <w:tmpl w:val="31D082CC"/>
    <w:lvl w:ilvl="0">
      <w:start w:val="1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9E4001"/>
    <w:multiLevelType w:val="multilevel"/>
    <w:tmpl w:val="6958B4C2"/>
    <w:lvl w:ilvl="0">
      <w:start w:val="1"/>
      <w:numFmt w:val="decimal"/>
      <w:lvlText w:val="%1."/>
      <w:lvlJc w:val="left"/>
      <w:pPr>
        <w:ind w:left="720" w:hanging="360"/>
      </w:pPr>
    </w:lvl>
    <w:lvl w:ilvl="1">
      <w:start w:val="1"/>
      <w:numFmt w:val="lowerLetter"/>
      <w:lvlText w:val="%2."/>
      <w:lvlJc w:val="left"/>
      <w:pPr>
        <w:ind w:left="1800" w:hanging="360"/>
      </w:pPr>
    </w:lvl>
    <w:lvl w:ilvl="2">
      <w:start w:val="1"/>
      <w:numFmt w:val="decimal"/>
      <w:lvlText w:val="%3."/>
      <w:lvlJc w:val="left"/>
      <w:pPr>
        <w:ind w:left="360" w:hanging="360"/>
      </w:pPr>
      <w:rPr>
        <w: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81614FE"/>
    <w:multiLevelType w:val="multilevel"/>
    <w:tmpl w:val="F872DF40"/>
    <w:lvl w:ilvl="0">
      <w:start w:val="1"/>
      <w:numFmt w:val="decimal"/>
      <w:lvlText w:val="%1."/>
      <w:lvlJc w:val="left"/>
      <w:pPr>
        <w:ind w:left="36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445F59"/>
    <w:multiLevelType w:val="multilevel"/>
    <w:tmpl w:val="33D4B238"/>
    <w:lvl w:ilvl="0">
      <w:start w:val="1"/>
      <w:numFmt w:val="decimal"/>
      <w:lvlText w:val="%1."/>
      <w:lvlJc w:val="left"/>
      <w:pPr>
        <w:ind w:left="11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554F8E"/>
    <w:multiLevelType w:val="multilevel"/>
    <w:tmpl w:val="6F50E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D66A95"/>
    <w:multiLevelType w:val="multilevel"/>
    <w:tmpl w:val="311A3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C724615"/>
    <w:multiLevelType w:val="multilevel"/>
    <w:tmpl w:val="8E2A5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245F56"/>
    <w:multiLevelType w:val="multilevel"/>
    <w:tmpl w:val="69A67676"/>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6" w15:restartNumberingAfterBreak="0">
    <w:nsid w:val="2F38231C"/>
    <w:multiLevelType w:val="multilevel"/>
    <w:tmpl w:val="5526F7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767259C"/>
    <w:multiLevelType w:val="multilevel"/>
    <w:tmpl w:val="0B2A8A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9390D1A"/>
    <w:multiLevelType w:val="multilevel"/>
    <w:tmpl w:val="84A2D4C4"/>
    <w:lvl w:ilvl="0">
      <w:start w:val="1"/>
      <w:numFmt w:val="decimal"/>
      <w:lvlText w:val="%1."/>
      <w:lvlJc w:val="left"/>
      <w:pPr>
        <w:ind w:left="72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9" w15:restartNumberingAfterBreak="0">
    <w:nsid w:val="398E48E6"/>
    <w:multiLevelType w:val="multilevel"/>
    <w:tmpl w:val="DBB663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C875649"/>
    <w:multiLevelType w:val="multilevel"/>
    <w:tmpl w:val="133E8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C157B1"/>
    <w:multiLevelType w:val="multilevel"/>
    <w:tmpl w:val="F996B4D0"/>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EA55C9"/>
    <w:multiLevelType w:val="multilevel"/>
    <w:tmpl w:val="8C08733A"/>
    <w:lvl w:ilvl="0">
      <w:start w:val="1"/>
      <w:numFmt w:val="decimal"/>
      <w:lvlText w:val="%1."/>
      <w:lvlJc w:val="left"/>
      <w:pPr>
        <w:ind w:left="360" w:hanging="360"/>
      </w:pPr>
      <w:rPr>
        <w:i/>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F210B3A"/>
    <w:multiLevelType w:val="multilevel"/>
    <w:tmpl w:val="E048A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D74454"/>
    <w:multiLevelType w:val="multilevel"/>
    <w:tmpl w:val="21762C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42D228EA"/>
    <w:multiLevelType w:val="multilevel"/>
    <w:tmpl w:val="AD18EBB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275468"/>
    <w:multiLevelType w:val="multilevel"/>
    <w:tmpl w:val="BDDE69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7DC7F36"/>
    <w:multiLevelType w:val="multilevel"/>
    <w:tmpl w:val="431AA89A"/>
    <w:lvl w:ilvl="0">
      <w:start w:val="1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7"/>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9243EE7"/>
    <w:multiLevelType w:val="multilevel"/>
    <w:tmpl w:val="CB08A72E"/>
    <w:lvl w:ilvl="0">
      <w:start w:val="1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853403"/>
    <w:multiLevelType w:val="multilevel"/>
    <w:tmpl w:val="19BA5A22"/>
    <w:lvl w:ilvl="0">
      <w:start w:val="1"/>
      <w:numFmt w:val="lowerLetter"/>
      <w:lvlText w:val="%1."/>
      <w:lvlJc w:val="left"/>
      <w:pPr>
        <w:ind w:left="1080" w:hanging="72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F04B7C"/>
    <w:multiLevelType w:val="multilevel"/>
    <w:tmpl w:val="4A587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42003A"/>
    <w:multiLevelType w:val="multilevel"/>
    <w:tmpl w:val="D43A7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2054F9"/>
    <w:multiLevelType w:val="multilevel"/>
    <w:tmpl w:val="25EC3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5117AF"/>
    <w:multiLevelType w:val="multilevel"/>
    <w:tmpl w:val="9670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3B25B7"/>
    <w:multiLevelType w:val="multilevel"/>
    <w:tmpl w:val="34B45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2C15B3"/>
    <w:multiLevelType w:val="multilevel"/>
    <w:tmpl w:val="66F65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F966F64"/>
    <w:multiLevelType w:val="multilevel"/>
    <w:tmpl w:val="56324C9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D44DC3"/>
    <w:multiLevelType w:val="multilevel"/>
    <w:tmpl w:val="111CA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4C01148"/>
    <w:multiLevelType w:val="multilevel"/>
    <w:tmpl w:val="32647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53818E7"/>
    <w:multiLevelType w:val="multilevel"/>
    <w:tmpl w:val="16BA6460"/>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5C708EC"/>
    <w:multiLevelType w:val="multilevel"/>
    <w:tmpl w:val="E202FB5C"/>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6B112CD"/>
    <w:multiLevelType w:val="multilevel"/>
    <w:tmpl w:val="E808F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EB311F"/>
    <w:multiLevelType w:val="multilevel"/>
    <w:tmpl w:val="4A46EA9C"/>
    <w:lvl w:ilvl="0">
      <w:start w:val="1"/>
      <w:numFmt w:val="lowerLetter"/>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63" w15:restartNumberingAfterBreak="0">
    <w:nsid w:val="57A51800"/>
    <w:multiLevelType w:val="multilevel"/>
    <w:tmpl w:val="E3F0F6F6"/>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B0C28CC"/>
    <w:multiLevelType w:val="multilevel"/>
    <w:tmpl w:val="CD5823DC"/>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BBE4D85"/>
    <w:multiLevelType w:val="multilevel"/>
    <w:tmpl w:val="77046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4F0572"/>
    <w:multiLevelType w:val="multilevel"/>
    <w:tmpl w:val="2326D480"/>
    <w:lvl w:ilvl="0">
      <w:start w:val="2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1C4062"/>
    <w:multiLevelType w:val="multilevel"/>
    <w:tmpl w:val="43D6B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09D3206"/>
    <w:multiLevelType w:val="multilevel"/>
    <w:tmpl w:val="894213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61220DC5"/>
    <w:multiLevelType w:val="multilevel"/>
    <w:tmpl w:val="BCE8C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18F6771"/>
    <w:multiLevelType w:val="multilevel"/>
    <w:tmpl w:val="2E724152"/>
    <w:lvl w:ilvl="0">
      <w:start w:val="12"/>
      <w:numFmt w:val="decimal"/>
      <w:lvlText w:val="%1."/>
      <w:lvlJc w:val="left"/>
      <w:pPr>
        <w:ind w:left="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312FA1"/>
    <w:multiLevelType w:val="multilevel"/>
    <w:tmpl w:val="BBAC4C80"/>
    <w:lvl w:ilvl="0">
      <w:start w:val="23"/>
      <w:numFmt w:val="decimal"/>
      <w:lvlText w:val="%1."/>
      <w:lvlJc w:val="left"/>
      <w:pPr>
        <w:ind w:left="1173" w:hanging="360"/>
      </w:pPr>
    </w:lvl>
    <w:lvl w:ilvl="1">
      <w:start w:val="1"/>
      <w:numFmt w:val="lowerLetter"/>
      <w:lvlText w:val="%2."/>
      <w:lvlJc w:val="left"/>
      <w:pPr>
        <w:ind w:left="1893" w:hanging="360"/>
      </w:pPr>
    </w:lvl>
    <w:lvl w:ilvl="2">
      <w:start w:val="1"/>
      <w:numFmt w:val="lowerRoman"/>
      <w:lvlText w:val="%3."/>
      <w:lvlJc w:val="right"/>
      <w:pPr>
        <w:ind w:left="2613" w:hanging="180"/>
      </w:pPr>
    </w:lvl>
    <w:lvl w:ilvl="3">
      <w:start w:val="1"/>
      <w:numFmt w:val="decimal"/>
      <w:lvlText w:val="%4."/>
      <w:lvlJc w:val="left"/>
      <w:pPr>
        <w:ind w:left="3333" w:hanging="360"/>
      </w:pPr>
    </w:lvl>
    <w:lvl w:ilvl="4">
      <w:start w:val="1"/>
      <w:numFmt w:val="lowerLetter"/>
      <w:lvlText w:val="%5."/>
      <w:lvlJc w:val="left"/>
      <w:pPr>
        <w:ind w:left="4053" w:hanging="360"/>
      </w:pPr>
    </w:lvl>
    <w:lvl w:ilvl="5">
      <w:start w:val="1"/>
      <w:numFmt w:val="lowerRoman"/>
      <w:lvlText w:val="%6."/>
      <w:lvlJc w:val="right"/>
      <w:pPr>
        <w:ind w:left="4773" w:hanging="180"/>
      </w:pPr>
    </w:lvl>
    <w:lvl w:ilvl="6">
      <w:start w:val="1"/>
      <w:numFmt w:val="decimal"/>
      <w:lvlText w:val="%7."/>
      <w:lvlJc w:val="left"/>
      <w:pPr>
        <w:ind w:left="5493" w:hanging="360"/>
      </w:pPr>
    </w:lvl>
    <w:lvl w:ilvl="7">
      <w:start w:val="1"/>
      <w:numFmt w:val="lowerLetter"/>
      <w:lvlText w:val="%8."/>
      <w:lvlJc w:val="left"/>
      <w:pPr>
        <w:ind w:left="6213" w:hanging="360"/>
      </w:pPr>
    </w:lvl>
    <w:lvl w:ilvl="8">
      <w:start w:val="1"/>
      <w:numFmt w:val="lowerRoman"/>
      <w:lvlText w:val="%9."/>
      <w:lvlJc w:val="right"/>
      <w:pPr>
        <w:ind w:left="6933" w:hanging="180"/>
      </w:pPr>
    </w:lvl>
  </w:abstractNum>
  <w:abstractNum w:abstractNumId="72" w15:restartNumberingAfterBreak="0">
    <w:nsid w:val="62791876"/>
    <w:multiLevelType w:val="multilevel"/>
    <w:tmpl w:val="18A83748"/>
    <w:lvl w:ilvl="0">
      <w:start w:val="1"/>
      <w:numFmt w:val="decimal"/>
      <w:lvlText w:val="%1."/>
      <w:lvlJc w:val="left"/>
      <w:pPr>
        <w:ind w:left="279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3" w15:restartNumberingAfterBreak="0">
    <w:nsid w:val="638A7C28"/>
    <w:multiLevelType w:val="multilevel"/>
    <w:tmpl w:val="D5E8B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43816E7"/>
    <w:multiLevelType w:val="multilevel"/>
    <w:tmpl w:val="C832A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54B2E8F"/>
    <w:multiLevelType w:val="multilevel"/>
    <w:tmpl w:val="D6061C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360" w:hanging="360"/>
      </w:pPr>
      <w:rPr>
        <w: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64B2088"/>
    <w:multiLevelType w:val="multilevel"/>
    <w:tmpl w:val="8EB05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6F45D70"/>
    <w:multiLevelType w:val="multilevel"/>
    <w:tmpl w:val="9D728E1A"/>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74343E8"/>
    <w:multiLevelType w:val="multilevel"/>
    <w:tmpl w:val="C13CA9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277B60"/>
    <w:multiLevelType w:val="multilevel"/>
    <w:tmpl w:val="C6DC8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076CB9"/>
    <w:multiLevelType w:val="multilevel"/>
    <w:tmpl w:val="64D81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1E60FB"/>
    <w:multiLevelType w:val="multilevel"/>
    <w:tmpl w:val="AEDA9276"/>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82" w15:restartNumberingAfterBreak="0">
    <w:nsid w:val="6A4E014C"/>
    <w:multiLevelType w:val="multilevel"/>
    <w:tmpl w:val="F9085B44"/>
    <w:lvl w:ilvl="0">
      <w:start w:val="1"/>
      <w:numFmt w:val="decimal"/>
      <w:lvlText w:val="%1."/>
      <w:lvlJc w:val="left"/>
      <w:pPr>
        <w:ind w:left="360" w:hanging="360"/>
      </w:pPr>
      <w:rPr>
        <w:i/>
      </w:r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CED0599"/>
    <w:multiLevelType w:val="multilevel"/>
    <w:tmpl w:val="E2BE4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DAA6704"/>
    <w:multiLevelType w:val="multilevel"/>
    <w:tmpl w:val="8A2E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0AB31A8"/>
    <w:multiLevelType w:val="multilevel"/>
    <w:tmpl w:val="59A8E316"/>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86" w15:restartNumberingAfterBreak="0">
    <w:nsid w:val="745B22D9"/>
    <w:multiLevelType w:val="multilevel"/>
    <w:tmpl w:val="1E24A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4844265"/>
    <w:multiLevelType w:val="multilevel"/>
    <w:tmpl w:val="B978D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4B92F3F"/>
    <w:multiLevelType w:val="multilevel"/>
    <w:tmpl w:val="9612A37A"/>
    <w:lvl w:ilvl="0">
      <w:start w:val="1"/>
      <w:numFmt w:val="decimal"/>
      <w:lvlText w:val="%1."/>
      <w:lvlJc w:val="left"/>
      <w:pPr>
        <w:ind w:left="36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4E95D26"/>
    <w:multiLevelType w:val="multilevel"/>
    <w:tmpl w:val="AE94F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FC251A"/>
    <w:multiLevelType w:val="multilevel"/>
    <w:tmpl w:val="414C82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69A4EF4"/>
    <w:multiLevelType w:val="multilevel"/>
    <w:tmpl w:val="42BE09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76CE072F"/>
    <w:multiLevelType w:val="multilevel"/>
    <w:tmpl w:val="9BD6EA96"/>
    <w:lvl w:ilvl="0">
      <w:start w:val="18"/>
      <w:numFmt w:val="decimal"/>
      <w:lvlText w:val="%1."/>
      <w:lvlJc w:val="left"/>
      <w:pPr>
        <w:ind w:left="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7111EB0"/>
    <w:multiLevelType w:val="multilevel"/>
    <w:tmpl w:val="09C2A40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75B3EF9"/>
    <w:multiLevelType w:val="multilevel"/>
    <w:tmpl w:val="201A0382"/>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7611184"/>
    <w:multiLevelType w:val="multilevel"/>
    <w:tmpl w:val="537C1722"/>
    <w:lvl w:ilvl="0">
      <w:start w:val="18"/>
      <w:numFmt w:val="decimal"/>
      <w:lvlText w:val="%1."/>
      <w:lvlJc w:val="left"/>
      <w:pPr>
        <w:ind w:left="36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9D26B7"/>
    <w:multiLevelType w:val="multilevel"/>
    <w:tmpl w:val="DCC4E7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7B23EBD"/>
    <w:multiLevelType w:val="multilevel"/>
    <w:tmpl w:val="49747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8330C3C"/>
    <w:multiLevelType w:val="multilevel"/>
    <w:tmpl w:val="2ABA7CC0"/>
    <w:lvl w:ilvl="0">
      <w:start w:val="1"/>
      <w:numFmt w:val="decimal"/>
      <w:lvlText w:val="%1."/>
      <w:lvlJc w:val="left"/>
      <w:pPr>
        <w:ind w:left="720" w:hanging="360"/>
      </w:pPr>
    </w:lvl>
    <w:lvl w:ilvl="1">
      <w:start w:val="1"/>
      <w:numFmt w:val="lowerLetter"/>
      <w:lvlText w:val="%2."/>
      <w:lvlJc w:val="left"/>
      <w:pPr>
        <w:ind w:left="1440" w:hanging="360"/>
      </w:pPr>
    </w:lvl>
    <w:lvl w:ilvl="2">
      <w:start w:val="2"/>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B16494B"/>
    <w:multiLevelType w:val="multilevel"/>
    <w:tmpl w:val="1974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B220AB5"/>
    <w:multiLevelType w:val="multilevel"/>
    <w:tmpl w:val="DCFAEF14"/>
    <w:lvl w:ilvl="0">
      <w:start w:val="1"/>
      <w:numFmt w:val="decimal"/>
      <w:lvlText w:val="%1."/>
      <w:lvlJc w:val="left"/>
      <w:pPr>
        <w:ind w:left="36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01" w15:restartNumberingAfterBreak="0">
    <w:nsid w:val="7CB20F74"/>
    <w:multiLevelType w:val="multilevel"/>
    <w:tmpl w:val="1D280860"/>
    <w:lvl w:ilvl="0">
      <w:start w:val="1"/>
      <w:numFmt w:val="lowerRoman"/>
      <w:lvlText w:val="%1."/>
      <w:lvlJc w:val="right"/>
      <w:pPr>
        <w:ind w:left="1170" w:hanging="360"/>
      </w:pPr>
    </w:lvl>
    <w:lvl w:ilvl="1">
      <w:start w:val="1"/>
      <w:numFmt w:val="lowerRoman"/>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2" w15:restartNumberingAfterBreak="0">
    <w:nsid w:val="7D2F4AE8"/>
    <w:multiLevelType w:val="multilevel"/>
    <w:tmpl w:val="C7CC80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D3C4C2B"/>
    <w:multiLevelType w:val="multilevel"/>
    <w:tmpl w:val="C4D22D7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C12743"/>
    <w:multiLevelType w:val="multilevel"/>
    <w:tmpl w:val="C348446E"/>
    <w:lvl w:ilvl="0">
      <w:start w:val="1"/>
      <w:numFmt w:val="decimal"/>
      <w:lvlText w:val="%1."/>
      <w:lvlJc w:val="left"/>
      <w:pPr>
        <w:ind w:left="800" w:hanging="360"/>
      </w:pPr>
    </w:lvl>
    <w:lvl w:ilvl="1">
      <w:start w:val="1"/>
      <w:numFmt w:val="lowerLetter"/>
      <w:lvlText w:val="%2."/>
      <w:lvlJc w:val="left"/>
      <w:pPr>
        <w:ind w:left="720" w:hanging="360"/>
      </w:pPr>
    </w:lvl>
    <w:lvl w:ilvl="2">
      <w:start w:val="1"/>
      <w:numFmt w:val="lowerLetter"/>
      <w:lvlText w:val="(%3)"/>
      <w:lvlJc w:val="left"/>
      <w:pPr>
        <w:ind w:left="2420" w:hanging="36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05" w15:restartNumberingAfterBreak="0">
    <w:nsid w:val="7DF459FF"/>
    <w:multiLevelType w:val="multilevel"/>
    <w:tmpl w:val="A3D6B3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E3477C9"/>
    <w:multiLevelType w:val="multilevel"/>
    <w:tmpl w:val="3E78EAC4"/>
    <w:lvl w:ilvl="0">
      <w:start w:val="1"/>
      <w:numFmt w:val="decimal"/>
      <w:lvlText w:val="%1."/>
      <w:lvlJc w:val="left"/>
      <w:pPr>
        <w:ind w:left="360" w:hanging="360"/>
      </w:pPr>
    </w:lvl>
    <w:lvl w:ilvl="1">
      <w:start w:val="1"/>
      <w:numFmt w:val="decimal"/>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7" w15:restartNumberingAfterBreak="0">
    <w:nsid w:val="7EF71FCE"/>
    <w:multiLevelType w:val="multilevel"/>
    <w:tmpl w:val="9EEA28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33"/>
  </w:num>
  <w:num w:numId="3">
    <w:abstractNumId w:val="17"/>
  </w:num>
  <w:num w:numId="4">
    <w:abstractNumId w:val="87"/>
  </w:num>
  <w:num w:numId="5">
    <w:abstractNumId w:val="39"/>
  </w:num>
  <w:num w:numId="6">
    <w:abstractNumId w:val="23"/>
  </w:num>
  <w:num w:numId="7">
    <w:abstractNumId w:val="96"/>
  </w:num>
  <w:num w:numId="8">
    <w:abstractNumId w:val="58"/>
  </w:num>
  <w:num w:numId="9">
    <w:abstractNumId w:val="34"/>
  </w:num>
  <w:num w:numId="10">
    <w:abstractNumId w:val="4"/>
  </w:num>
  <w:num w:numId="11">
    <w:abstractNumId w:val="63"/>
  </w:num>
  <w:num w:numId="12">
    <w:abstractNumId w:val="93"/>
  </w:num>
  <w:num w:numId="13">
    <w:abstractNumId w:val="107"/>
  </w:num>
  <w:num w:numId="14">
    <w:abstractNumId w:val="76"/>
  </w:num>
  <w:num w:numId="15">
    <w:abstractNumId w:val="8"/>
  </w:num>
  <w:num w:numId="16">
    <w:abstractNumId w:val="44"/>
  </w:num>
  <w:num w:numId="17">
    <w:abstractNumId w:val="49"/>
  </w:num>
  <w:num w:numId="18">
    <w:abstractNumId w:val="21"/>
  </w:num>
  <w:num w:numId="19">
    <w:abstractNumId w:val="83"/>
  </w:num>
  <w:num w:numId="20">
    <w:abstractNumId w:val="94"/>
  </w:num>
  <w:num w:numId="21">
    <w:abstractNumId w:val="7"/>
  </w:num>
  <w:num w:numId="22">
    <w:abstractNumId w:val="80"/>
  </w:num>
  <w:num w:numId="23">
    <w:abstractNumId w:val="6"/>
  </w:num>
  <w:num w:numId="24">
    <w:abstractNumId w:val="65"/>
  </w:num>
  <w:num w:numId="25">
    <w:abstractNumId w:val="77"/>
  </w:num>
  <w:num w:numId="26">
    <w:abstractNumId w:val="0"/>
  </w:num>
  <w:num w:numId="27">
    <w:abstractNumId w:val="79"/>
  </w:num>
  <w:num w:numId="28">
    <w:abstractNumId w:val="53"/>
  </w:num>
  <w:num w:numId="29">
    <w:abstractNumId w:val="86"/>
  </w:num>
  <w:num w:numId="30">
    <w:abstractNumId w:val="68"/>
  </w:num>
  <w:num w:numId="31">
    <w:abstractNumId w:val="37"/>
  </w:num>
  <w:num w:numId="32">
    <w:abstractNumId w:val="3"/>
  </w:num>
  <w:num w:numId="33">
    <w:abstractNumId w:val="90"/>
  </w:num>
  <w:num w:numId="34">
    <w:abstractNumId w:val="22"/>
  </w:num>
  <w:num w:numId="35">
    <w:abstractNumId w:val="59"/>
  </w:num>
  <w:num w:numId="36">
    <w:abstractNumId w:val="28"/>
  </w:num>
  <w:num w:numId="37">
    <w:abstractNumId w:val="16"/>
  </w:num>
  <w:num w:numId="38">
    <w:abstractNumId w:val="54"/>
  </w:num>
  <w:num w:numId="39">
    <w:abstractNumId w:val="40"/>
  </w:num>
  <w:num w:numId="40">
    <w:abstractNumId w:val="100"/>
  </w:num>
  <w:num w:numId="41">
    <w:abstractNumId w:val="35"/>
  </w:num>
  <w:num w:numId="42">
    <w:abstractNumId w:val="97"/>
  </w:num>
  <w:num w:numId="43">
    <w:abstractNumId w:val="60"/>
  </w:num>
  <w:num w:numId="44">
    <w:abstractNumId w:val="61"/>
  </w:num>
  <w:num w:numId="45">
    <w:abstractNumId w:val="69"/>
  </w:num>
  <w:num w:numId="46">
    <w:abstractNumId w:val="99"/>
  </w:num>
  <w:num w:numId="47">
    <w:abstractNumId w:val="81"/>
  </w:num>
  <w:num w:numId="48">
    <w:abstractNumId w:val="24"/>
  </w:num>
  <w:num w:numId="49">
    <w:abstractNumId w:val="50"/>
  </w:num>
  <w:num w:numId="50">
    <w:abstractNumId w:val="92"/>
  </w:num>
  <w:num w:numId="51">
    <w:abstractNumId w:val="9"/>
  </w:num>
  <w:num w:numId="52">
    <w:abstractNumId w:val="104"/>
  </w:num>
  <w:num w:numId="53">
    <w:abstractNumId w:val="45"/>
  </w:num>
  <w:num w:numId="54">
    <w:abstractNumId w:val="70"/>
  </w:num>
  <w:num w:numId="55">
    <w:abstractNumId w:val="41"/>
  </w:num>
  <w:num w:numId="56">
    <w:abstractNumId w:val="1"/>
  </w:num>
  <w:num w:numId="57">
    <w:abstractNumId w:val="103"/>
  </w:num>
  <w:num w:numId="58">
    <w:abstractNumId w:val="30"/>
  </w:num>
  <w:num w:numId="59">
    <w:abstractNumId w:val="18"/>
  </w:num>
  <w:num w:numId="60">
    <w:abstractNumId w:val="46"/>
  </w:num>
  <w:num w:numId="61">
    <w:abstractNumId w:val="72"/>
  </w:num>
  <w:num w:numId="62">
    <w:abstractNumId w:val="20"/>
  </w:num>
  <w:num w:numId="63">
    <w:abstractNumId w:val="12"/>
  </w:num>
  <w:num w:numId="64">
    <w:abstractNumId w:val="91"/>
  </w:num>
  <w:num w:numId="65">
    <w:abstractNumId w:val="57"/>
  </w:num>
  <w:num w:numId="66">
    <w:abstractNumId w:val="85"/>
  </w:num>
  <w:num w:numId="67">
    <w:abstractNumId w:val="36"/>
  </w:num>
  <w:num w:numId="68">
    <w:abstractNumId w:val="56"/>
  </w:num>
  <w:num w:numId="69">
    <w:abstractNumId w:val="32"/>
  </w:num>
  <w:num w:numId="70">
    <w:abstractNumId w:val="74"/>
  </w:num>
  <w:num w:numId="71">
    <w:abstractNumId w:val="5"/>
  </w:num>
  <w:num w:numId="72">
    <w:abstractNumId w:val="51"/>
  </w:num>
  <w:num w:numId="73">
    <w:abstractNumId w:val="75"/>
  </w:num>
  <w:num w:numId="74">
    <w:abstractNumId w:val="29"/>
  </w:num>
  <w:num w:numId="75">
    <w:abstractNumId w:val="15"/>
  </w:num>
  <w:num w:numId="76">
    <w:abstractNumId w:val="67"/>
  </w:num>
  <w:num w:numId="77">
    <w:abstractNumId w:val="42"/>
  </w:num>
  <w:num w:numId="78">
    <w:abstractNumId w:val="101"/>
  </w:num>
  <w:num w:numId="79">
    <w:abstractNumId w:val="73"/>
  </w:num>
  <w:num w:numId="80">
    <w:abstractNumId w:val="105"/>
  </w:num>
  <w:num w:numId="81">
    <w:abstractNumId w:val="10"/>
  </w:num>
  <w:num w:numId="82">
    <w:abstractNumId w:val="31"/>
  </w:num>
  <w:num w:numId="83">
    <w:abstractNumId w:val="71"/>
  </w:num>
  <w:num w:numId="84">
    <w:abstractNumId w:val="11"/>
  </w:num>
  <w:num w:numId="85">
    <w:abstractNumId w:val="78"/>
  </w:num>
  <w:num w:numId="86">
    <w:abstractNumId w:val="27"/>
  </w:num>
  <w:num w:numId="87">
    <w:abstractNumId w:val="14"/>
  </w:num>
  <w:num w:numId="88">
    <w:abstractNumId w:val="102"/>
  </w:num>
  <w:num w:numId="89">
    <w:abstractNumId w:val="106"/>
  </w:num>
  <w:num w:numId="90">
    <w:abstractNumId w:val="88"/>
  </w:num>
  <w:num w:numId="91">
    <w:abstractNumId w:val="2"/>
  </w:num>
  <w:num w:numId="92">
    <w:abstractNumId w:val="47"/>
  </w:num>
  <w:num w:numId="93">
    <w:abstractNumId w:val="48"/>
  </w:num>
  <w:num w:numId="94">
    <w:abstractNumId w:val="19"/>
  </w:num>
  <w:num w:numId="95">
    <w:abstractNumId w:val="82"/>
  </w:num>
  <w:num w:numId="96">
    <w:abstractNumId w:val="84"/>
  </w:num>
  <w:num w:numId="97">
    <w:abstractNumId w:val="55"/>
  </w:num>
  <w:num w:numId="98">
    <w:abstractNumId w:val="95"/>
  </w:num>
  <w:num w:numId="99">
    <w:abstractNumId w:val="66"/>
  </w:num>
  <w:num w:numId="100">
    <w:abstractNumId w:val="62"/>
  </w:num>
  <w:num w:numId="101">
    <w:abstractNumId w:val="13"/>
  </w:num>
  <w:num w:numId="102">
    <w:abstractNumId w:val="98"/>
  </w:num>
  <w:num w:numId="103">
    <w:abstractNumId w:val="25"/>
  </w:num>
  <w:num w:numId="104">
    <w:abstractNumId w:val="26"/>
  </w:num>
  <w:num w:numId="105">
    <w:abstractNumId w:val="64"/>
  </w:num>
  <w:num w:numId="106">
    <w:abstractNumId w:val="43"/>
  </w:num>
  <w:num w:numId="107">
    <w:abstractNumId w:val="89"/>
  </w:num>
  <w:num w:numId="108">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D35FB4C-A22F-9345-9A60-0DB75DB5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CA"/>
    </w:rPr>
  </w:style>
  <w:style w:type="paragraph" w:styleId="1">
    <w:name w:val="heading 1"/>
    <w:basedOn w:val="a"/>
    <w:next w:val="a"/>
    <w:link w:val="10"/>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pPr>
      <w:spacing w:before="240" w:after="60"/>
      <w:outlineLvl w:val="4"/>
    </w:pPr>
    <w:rPr>
      <w:sz w:val="22"/>
      <w:szCs w:val="22"/>
    </w:rPr>
  </w:style>
  <w:style w:type="paragraph" w:styleId="6">
    <w:name w:val="heading 6"/>
    <w:basedOn w:val="a"/>
    <w:next w:val="a"/>
    <w:link w:val="60"/>
    <w:pPr>
      <w:spacing w:before="240" w:after="60"/>
      <w:outlineLvl w:val="5"/>
    </w:pPr>
    <w:rPr>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8"/>
      <w:szCs w:val="26"/>
    </w:rPr>
  </w:style>
  <w:style w:type="character" w:customStyle="1" w:styleId="30">
    <w:name w:val="标题 3 字符"/>
    <w:basedOn w:val="a0"/>
    <w:link w:val="3"/>
    <w:uiPriority w:val="9"/>
    <w:rPr>
      <w:rFonts w:asciiTheme="majorHAnsi" w:eastAsiaTheme="majorEastAsia" w:hAnsiTheme="majorHAnsi" w:cstheme="majorBidi"/>
      <w:color w:val="1F3763" w:themeColor="accent1" w:themeShade="7F"/>
    </w:rPr>
  </w:style>
  <w:style w:type="character" w:customStyle="1" w:styleId="40">
    <w:name w:val="标题 4 字符"/>
    <w:basedOn w:val="a0"/>
    <w:link w:val="4"/>
    <w:uiPriority w:val="9"/>
    <w:rPr>
      <w:rFonts w:asciiTheme="majorHAnsi" w:eastAsiaTheme="majorEastAsia" w:hAnsiTheme="majorHAnsi" w:cstheme="majorBidi"/>
      <w:i/>
      <w:iCs/>
      <w:color w:val="2F5496" w:themeColor="accent1" w:themeShade="BF"/>
      <w:sz w:val="20"/>
      <w:szCs w:val="20"/>
    </w:rPr>
  </w:style>
  <w:style w:type="character" w:customStyle="1" w:styleId="50">
    <w:name w:val="标题 5 字符"/>
    <w:basedOn w:val="a0"/>
    <w:link w:val="5"/>
    <w:rPr>
      <w:rFonts w:ascii="Times New Roman" w:eastAsia="Times New Roman" w:hAnsi="Times New Roman" w:cs="Times New Roman"/>
      <w:sz w:val="22"/>
      <w:szCs w:val="22"/>
      <w:lang w:val="en-CA"/>
    </w:rPr>
  </w:style>
  <w:style w:type="character" w:customStyle="1" w:styleId="60">
    <w:name w:val="标题 6 字符"/>
    <w:basedOn w:val="a0"/>
    <w:link w:val="6"/>
    <w:rPr>
      <w:rFonts w:ascii="Times New Roman" w:eastAsia="Times New Roman" w:hAnsi="Times New Roman" w:cs="Times New Roman"/>
      <w:i/>
      <w:sz w:val="22"/>
      <w:szCs w:val="22"/>
      <w:lang w:val="en-CA"/>
    </w:rPr>
  </w:style>
  <w:style w:type="paragraph" w:styleId="a3">
    <w:name w:val="footer"/>
    <w:basedOn w:val="a"/>
    <w:link w:val="a4"/>
    <w:uiPriority w:val="99"/>
    <w:pPr>
      <w:tabs>
        <w:tab w:val="center" w:pos="4320"/>
        <w:tab w:val="right" w:pos="8640"/>
      </w:tabs>
    </w:pPr>
    <w:rPr>
      <w:rFonts w:asciiTheme="majorHAnsi" w:hAnsiTheme="majorHAnsi"/>
    </w:rPr>
  </w:style>
  <w:style w:type="character" w:customStyle="1" w:styleId="a4">
    <w:name w:val="页脚 字符"/>
    <w:basedOn w:val="a0"/>
    <w:link w:val="a3"/>
    <w:uiPriority w:val="99"/>
    <w:rPr>
      <w:rFonts w:asciiTheme="majorHAnsi" w:eastAsia="Times New Roman" w:hAnsiTheme="majorHAnsi" w:cs="Times New Roman"/>
      <w:sz w:val="20"/>
      <w:szCs w:val="20"/>
    </w:rPr>
  </w:style>
  <w:style w:type="character" w:styleId="a5">
    <w:name w:val="page number"/>
    <w:basedOn w:val="a0"/>
    <w:semiHidden/>
  </w:style>
  <w:style w:type="paragraph" w:customStyle="1" w:styleId="VersoHeader">
    <w:name w:val="Verso Header"/>
    <w:pPr>
      <w:pBdr>
        <w:bottom w:val="single" w:sz="4" w:space="2" w:color="auto"/>
      </w:pBdr>
      <w:spacing w:after="360"/>
    </w:pPr>
    <w:rPr>
      <w:rFonts w:asciiTheme="majorHAnsi" w:eastAsia="Times New Roman" w:hAnsiTheme="majorHAnsi" w:cs="Times New Roman"/>
      <w:sz w:val="18"/>
      <w:szCs w:val="20"/>
    </w:rPr>
  </w:style>
  <w:style w:type="paragraph" w:styleId="a6">
    <w:name w:val="header"/>
    <w:basedOn w:val="a"/>
    <w:link w:val="a7"/>
    <w:uiPriority w:val="99"/>
    <w:unhideWhenUsed/>
    <w:pPr>
      <w:tabs>
        <w:tab w:val="center" w:pos="4680"/>
        <w:tab w:val="right" w:pos="9360"/>
      </w:tabs>
    </w:pPr>
  </w:style>
  <w:style w:type="character" w:customStyle="1" w:styleId="a7">
    <w:name w:val="页眉 字符"/>
    <w:basedOn w:val="a0"/>
    <w:link w:val="a6"/>
    <w:uiPriority w:val="99"/>
    <w:rPr>
      <w:rFonts w:ascii="Times New Roman" w:eastAsia="Times New Roman" w:hAnsi="Times New Roman" w:cs="Times New Roman"/>
      <w:sz w:val="20"/>
      <w:szCs w:val="20"/>
    </w:rPr>
  </w:style>
  <w:style w:type="paragraph" w:customStyle="1" w:styleId="T1">
    <w:name w:val="T1"/>
    <w:basedOn w:val="a"/>
    <w:pPr>
      <w:keepNext/>
    </w:pPr>
    <w:rPr>
      <w:rFonts w:ascii="Times" w:hAnsi="Times"/>
      <w:sz w:val="22"/>
    </w:rPr>
  </w:style>
  <w:style w:type="paragraph" w:customStyle="1" w:styleId="awTB00chTitle">
    <w:name w:val="awTB_00_chTitle"/>
    <w:basedOn w:val="a"/>
    <w:next w:val="a"/>
    <w:pPr>
      <w:keepLines/>
      <w:spacing w:before="1440" w:after="720"/>
      <w:outlineLvl w:val="0"/>
    </w:pPr>
    <w:rPr>
      <w:rFonts w:ascii="Times" w:hAnsi="Times"/>
      <w:b/>
      <w:sz w:val="36"/>
    </w:rPr>
  </w:style>
  <w:style w:type="paragraph" w:customStyle="1" w:styleId="T2">
    <w:name w:val="T2"/>
    <w:basedOn w:val="T1"/>
    <w:pPr>
      <w:spacing w:before="200"/>
    </w:pPr>
  </w:style>
  <w:style w:type="paragraph" w:customStyle="1" w:styleId="awTB01questionHead1">
    <w:name w:val="awTB_01_questionHead1"/>
    <w:basedOn w:val="a"/>
    <w:pPr>
      <w:keepNext/>
      <w:keepLines/>
      <w:spacing w:before="360" w:after="200"/>
      <w:jc w:val="center"/>
      <w:outlineLvl w:val="1"/>
    </w:pPr>
    <w:rPr>
      <w:rFonts w:ascii="Helvetica" w:hAnsi="Helvetica"/>
      <w:b/>
      <w:sz w:val="28"/>
    </w:rPr>
  </w:style>
  <w:style w:type="paragraph" w:customStyle="1" w:styleId="T1before10pt">
    <w:name w:val="T1 before 10pt"/>
    <w:pPr>
      <w:spacing w:before="200"/>
    </w:pPr>
    <w:rPr>
      <w:rFonts w:ascii="Times" w:eastAsia="Times New Roman" w:hAnsi="Times" w:cs="Times New Roman"/>
      <w:sz w:val="22"/>
      <w:szCs w:val="20"/>
    </w:rPr>
  </w:style>
  <w:style w:type="character" w:customStyle="1" w:styleId="XMLTAG">
    <w:name w:val="XML_TAG"/>
    <w:rPr>
      <w:rFonts w:ascii="Times New Roman" w:hAnsi="Times New Roman"/>
      <w:vanish/>
      <w:color w:val="07528F"/>
      <w:sz w:val="28"/>
      <w:szCs w:val="28"/>
    </w:rPr>
  </w:style>
  <w:style w:type="paragraph" w:styleId="a8">
    <w:name w:val="Title"/>
    <w:basedOn w:val="a"/>
    <w:next w:val="a"/>
    <w:link w:val="a9"/>
    <w:pPr>
      <w:keepNext/>
      <w:keepLines/>
      <w:spacing w:before="480" w:after="120"/>
    </w:pPr>
    <w:rPr>
      <w:b/>
      <w:sz w:val="72"/>
      <w:szCs w:val="72"/>
    </w:rPr>
  </w:style>
  <w:style w:type="character" w:customStyle="1" w:styleId="a9">
    <w:name w:val="标题 字符"/>
    <w:basedOn w:val="a0"/>
    <w:link w:val="a8"/>
    <w:rPr>
      <w:rFonts w:ascii="Times New Roman" w:eastAsia="Times New Roman" w:hAnsi="Times New Roman" w:cs="Times New Roman"/>
      <w:b/>
      <w:sz w:val="72"/>
      <w:szCs w:val="72"/>
      <w:lang w:val="en-CA"/>
    </w:rPr>
  </w:style>
  <w:style w:type="paragraph" w:styleId="aa">
    <w:name w:val="Subtitle"/>
    <w:basedOn w:val="a"/>
    <w:next w:val="a"/>
    <w:link w:val="ab"/>
    <w:pPr>
      <w:keepNext/>
      <w:keepLines/>
      <w:spacing w:before="360" w:after="80"/>
    </w:pPr>
    <w:rPr>
      <w:rFonts w:ascii="Georgia" w:eastAsia="Georgia" w:hAnsi="Georgia" w:cs="Georgia"/>
      <w:i/>
      <w:color w:val="666666"/>
      <w:sz w:val="48"/>
      <w:szCs w:val="48"/>
    </w:rPr>
  </w:style>
  <w:style w:type="character" w:customStyle="1" w:styleId="ab">
    <w:name w:val="副标题 字符"/>
    <w:basedOn w:val="a0"/>
    <w:link w:val="aa"/>
    <w:rPr>
      <w:rFonts w:ascii="Georgia" w:eastAsia="Georgia" w:hAnsi="Georgia" w:cs="Georgia"/>
      <w:i/>
      <w:color w:val="666666"/>
      <w:sz w:val="48"/>
      <w:szCs w:val="48"/>
      <w:lang w:val="en-CA"/>
    </w:rPr>
  </w:style>
  <w:style w:type="character" w:customStyle="1" w:styleId="ac">
    <w:name w:val="批注文字 字符"/>
    <w:basedOn w:val="a0"/>
    <w:link w:val="ad"/>
    <w:uiPriority w:val="99"/>
    <w:semiHidden/>
    <w:rPr>
      <w:rFonts w:ascii="Times New Roman" w:eastAsia="Times New Roman" w:hAnsi="Times New Roman" w:cs="Times New Roman"/>
      <w:sz w:val="20"/>
      <w:szCs w:val="20"/>
      <w:lang w:val="en-CA"/>
    </w:rPr>
  </w:style>
  <w:style w:type="paragraph" w:styleId="ad">
    <w:name w:val="annotation text"/>
    <w:basedOn w:val="a"/>
    <w:link w:val="ac"/>
    <w:uiPriority w:val="99"/>
    <w:semiHidden/>
    <w:unhideWhenUsed/>
  </w:style>
  <w:style w:type="character" w:customStyle="1" w:styleId="ae">
    <w:name w:val="批注框文本 字符"/>
    <w:basedOn w:val="a0"/>
    <w:link w:val="af"/>
    <w:uiPriority w:val="99"/>
    <w:semiHidden/>
    <w:rPr>
      <w:rFonts w:ascii="Segoe UI" w:eastAsia="Times New Roman" w:hAnsi="Segoe UI" w:cs="Segoe UI"/>
      <w:sz w:val="18"/>
      <w:szCs w:val="18"/>
      <w:lang w:val="en-CA"/>
    </w:rPr>
  </w:style>
  <w:style w:type="paragraph" w:styleId="af">
    <w:name w:val="Balloon Text"/>
    <w:basedOn w:val="a"/>
    <w:link w:val="ae"/>
    <w:uiPriority w:val="99"/>
    <w:semiHidden/>
    <w:unhideWhenUsed/>
    <w:rPr>
      <w:rFonts w:ascii="Segoe UI" w:hAnsi="Segoe UI" w:cs="Segoe UI"/>
      <w:sz w:val="18"/>
      <w:szCs w:val="18"/>
    </w:rPr>
  </w:style>
  <w:style w:type="character" w:customStyle="1" w:styleId="af0">
    <w:name w:val="批注主题 字符"/>
    <w:basedOn w:val="ac"/>
    <w:link w:val="af1"/>
    <w:uiPriority w:val="99"/>
    <w:semiHidden/>
    <w:rPr>
      <w:rFonts w:ascii="Times New Roman" w:eastAsia="Times New Roman" w:hAnsi="Times New Roman" w:cs="Times New Roman"/>
      <w:b/>
      <w:bCs/>
      <w:sz w:val="20"/>
      <w:szCs w:val="20"/>
      <w:lang w:val="en-CA"/>
    </w:rPr>
  </w:style>
  <w:style w:type="paragraph" w:styleId="af1">
    <w:name w:val="annotation subject"/>
    <w:basedOn w:val="ad"/>
    <w:next w:val="ad"/>
    <w:link w:val="af0"/>
    <w:uiPriority w:val="99"/>
    <w:semiHidden/>
    <w:unhideWhenUsed/>
    <w:rPr>
      <w:b/>
      <w:bCs/>
    </w:rPr>
  </w:style>
  <w:style w:type="paragraph" w:styleId="af2">
    <w:name w:val="List Paragraph"/>
    <w:basedOn w:val="a"/>
    <w:uiPriority w:val="34"/>
    <w:qFormat/>
    <w:pPr>
      <w:spacing w:after="80" w:line="276" w:lineRule="auto"/>
      <w:ind w:left="720"/>
    </w:pPr>
    <w:rPr>
      <w:sz w:val="22"/>
      <w:szCs w:val="22"/>
    </w:rPr>
  </w:style>
  <w:style w:type="table" w:styleId="af3">
    <w:name w:val="Table Grid"/>
    <w:basedOn w:val="a1"/>
    <w:uiPriority w:val="3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C456C7-7DF2-154D-B8CD-CB6AC3236033}">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stuckey</dc:creator>
  <cp:keywords/>
  <dc:description/>
  <cp:lastModifiedBy>tomato</cp:lastModifiedBy>
  <cp:revision>2</cp:revision>
  <dcterms:created xsi:type="dcterms:W3CDTF">2023-05-05T09:28:00Z</dcterms:created>
  <dcterms:modified xsi:type="dcterms:W3CDTF">2023-05-05T09:28:00Z</dcterms:modified>
</cp:coreProperties>
</file>