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All firms employ marketing communications to one degree or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companies are more likely than business-to-consumer companies to practice integrated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promotional mix is the collection of specific elements of a brand’s 4Ps—product, place (distribution), price, and promotion—and usually aimed at a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1-2 -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Differentiate among the following terms: the </w:t>
                  </w:r>
                  <w:r>
                    <w:rPr>
                      <w:rStyle w:val="DefaultParagraphFont"/>
                      <w:rFonts w:ascii="Times New Roman" w:eastAsia="Times New Roman" w:hAnsi="Times New Roman" w:cs="Times New Roman"/>
                      <w:b w:val="0"/>
                      <w:bCs w:val="0"/>
                      <w:i/>
                      <w:iCs/>
                      <w:smallCaps w:val="0"/>
                      <w:color w:val="000000"/>
                      <w:sz w:val="24"/>
                      <w:szCs w:val="24"/>
                      <w:bdr w:val="nil"/>
                      <w:rtl w:val="0"/>
                    </w:rPr>
                    <w:t>marketing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w:t>
                  </w:r>
                  <w:r>
                    <w:rPr>
                      <w:rStyle w:val="DefaultParagraphFont"/>
                      <w:rFonts w:ascii="Times New Roman" w:eastAsia="Times New Roman" w:hAnsi="Times New Roman" w:cs="Times New Roman"/>
                      <w:b w:val="0"/>
                      <w:bCs w:val="0"/>
                      <w:i/>
                      <w:iCs/>
                      <w:smallCaps w:val="0"/>
                      <w:color w:val="000000"/>
                      <w:sz w:val="24"/>
                      <w:szCs w:val="24"/>
                      <w:bdr w:val="nil"/>
                      <w:rtl w:val="0"/>
                    </w:rPr>
                    <w:t>promotional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usually are accomplished sequentially.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marketing communications is not appropriate for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paid media include mobile sites and blogs.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1"/>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1-4 -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activities involved in developing an integrated communications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advertising, publicity is not paid for by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1"/>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activities involved in developing an integrated communications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Central to the definition of marketing communications is the notion that all marketing mix variables, and not just promotion alone, can communicate with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traditionally have handled advertising, sales promotions, mobile advertising, social media, and other communication tools as virtually separate practices and organizational units rather than having generalized knowledge and experience across all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marketing communications is the coordination of the promotional mix elements with each other and with the other elements of the brand’s marketing mix such that all elements speak with one voice.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Earned media is also known as “free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1-1 -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firms have not practiced integrated marketing communications is because outside suppliers, such as advertising agencies, public relations agencies, social media firms, and sales promotion agencies, have tended to specialize in single facets of marketing communications rather than to possess expertise across the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1-5 -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10:58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sales promotion includes the use of coupons, premiums, free samples, contests/sweepstakes, and rebates.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1"/>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1-4 -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activities involved in developing an integrated communications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Novice managers are more likely than experienced managers to practice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1-5 -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By closely integrating multiple communication tools and media, brand managers achieve duplicity, which means multiple communication tools in conjunction with one another can produce greater results than tools used individually and in an uncoordinated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1-3 -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integrated marketing communications process starts by determining the strengths and weaknesses of the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integrated marketing communications process uses an “inside-out” approach in identifying communication vehicles.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 xml:space="preserve">1-3 -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integrated marketing communications is restricted to the mass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touchpoint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contact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used interchangeably to mean any message medium capable of reaching target customers and presenting the brand in a favorable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of messages and media is absolutely critical to achieving a strong and unified brand image and moving consumers to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positioning statement is the key idea that encapsulates what a brand is intended to stand for in its target market’s mind and then consistently delivers the same idea across all media channels.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marketing communication requires building relationships between brands and their consumers/customers.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brand managers and their agencies have increased the role of TV in their marcom budgeting because TV advertising is more cost-efficient than digital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mixture of communications elements and the determination of messages, media, and momentum are all fundamental decisions in the marketing communications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using advertising agencies is their ability to conduct direct-to-consumer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marketing communications is to enhance brand equity as a means of moving customers to favorable action toward the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expected outcomes from fundamental and implementation decisions are enhancing brand equity and establishing momentum.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Selection of target segments is a critical step toward effective and efficient marketing communications for both business-to-business and business-to-consumer companies.</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Selection of target segments is a critical step toward effective and efficient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brand’s name is the central idea that encapsulates a brand’s meaning and distinctiveness </w:t>
            </w:r>
            <w:r>
              <w:rPr>
                <w:rStyle w:val="DefaultParagraphFont"/>
                <w:rFonts w:ascii="Times New Roman" w:eastAsia="Times New Roman" w:hAnsi="Times New Roman" w:cs="Times New Roman"/>
                <w:b w:val="0"/>
                <w:bCs w:val="0"/>
                <w:i w:val="0"/>
                <w:iCs w:val="0"/>
                <w:smallCaps w:val="0"/>
                <w:color w:val="000000"/>
                <w:sz w:val="22"/>
                <w:szCs w:val="22"/>
                <w:bdr w:val="nil"/>
                <w:rtl w:val="0"/>
              </w:rPr>
              <w:t>vis-à-vis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competitive brands in the product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decisions in the marketing communications decision-making process are conceptual and strategic, and the implementation decisions are practical and tactical.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11:58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optimum mixture of expenditures between advertising and promotion that can be determined by using computer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decision making requires that message content be dictated primarily by the media vehicle used to reach the target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media is relevant to all marcom tools.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 is the marcom tool most capable of directly affecting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 intentions are not valid measures of communication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for a brand consists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Differentiate among the following terms: the </w:t>
                  </w:r>
                  <w:r>
                    <w:rPr>
                      <w:rStyle w:val="DefaultParagraphFont"/>
                      <w:rFonts w:ascii="Times New Roman" w:eastAsia="Times New Roman" w:hAnsi="Times New Roman" w:cs="Times New Roman"/>
                      <w:b w:val="0"/>
                      <w:bCs w:val="0"/>
                      <w:i/>
                      <w:iCs/>
                      <w:smallCaps w:val="0"/>
                      <w:color w:val="000000"/>
                      <w:sz w:val="24"/>
                      <w:szCs w:val="24"/>
                      <w:bdr w:val="nil"/>
                      <w:rtl w:val="0"/>
                    </w:rPr>
                    <w:t>marketing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w:t>
                  </w:r>
                  <w:r>
                    <w:rPr>
                      <w:rStyle w:val="DefaultParagraphFont"/>
                      <w:rFonts w:ascii="Times New Roman" w:eastAsia="Times New Roman" w:hAnsi="Times New Roman" w:cs="Times New Roman"/>
                      <w:b w:val="0"/>
                      <w:bCs w:val="0"/>
                      <w:i/>
                      <w:iCs/>
                      <w:smallCaps w:val="0"/>
                      <w:color w:val="000000"/>
                      <w:sz w:val="24"/>
                      <w:szCs w:val="24"/>
                      <w:bdr w:val="nil"/>
                      <w:rtl w:val="0"/>
                    </w:rPr>
                    <w:t>promotional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is used by which type of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business-to-consumer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form of media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newspapers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Tools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Coupons, trade shows, buying allowances, premiums, and price-off deals are all examples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point-of-purchase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Tools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collection of all elements in an organization’s marketing mix that facilitate exchange by establishing shared meaning with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Differentiate among the following terms: the </w:t>
                  </w:r>
                  <w:r>
                    <w:rPr>
                      <w:rStyle w:val="DefaultParagraphFont"/>
                      <w:rFonts w:ascii="Times New Roman" w:eastAsia="Times New Roman" w:hAnsi="Times New Roman" w:cs="Times New Roman"/>
                      <w:b w:val="0"/>
                      <w:bCs w:val="0"/>
                      <w:i/>
                      <w:iCs/>
                      <w:smallCaps w:val="0"/>
                      <w:color w:val="000000"/>
                      <w:sz w:val="24"/>
                      <w:szCs w:val="24"/>
                      <w:bdr w:val="nil"/>
                      <w:rtl w:val="0"/>
                    </w:rPr>
                    <w:t>marketing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w:t>
                  </w:r>
                  <w:r>
                    <w:rPr>
                      <w:rStyle w:val="DefaultParagraphFont"/>
                      <w:rFonts w:ascii="Times New Roman" w:eastAsia="Times New Roman" w:hAnsi="Times New Roman" w:cs="Times New Roman"/>
                      <w:b w:val="0"/>
                      <w:bCs w:val="0"/>
                      <w:i/>
                      <w:iCs/>
                      <w:smallCaps w:val="0"/>
                      <w:color w:val="000000"/>
                      <w:sz w:val="24"/>
                      <w:szCs w:val="24"/>
                      <w:bdr w:val="nil"/>
                      <w:rtl w:val="0"/>
                    </w:rPr>
                    <w:t>promotional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general objective for a company’s marcom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inducing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objectives of a company’s marcom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whereby commonness of thought is established and meaning is shared between individuals or between organizations and individuals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Differentiate among the following terms: the </w:t>
                  </w:r>
                  <w:r>
                    <w:rPr>
                      <w:rStyle w:val="DefaultParagraphFont"/>
                      <w:rFonts w:ascii="Times New Roman" w:eastAsia="Times New Roman" w:hAnsi="Times New Roman" w:cs="Times New Roman"/>
                      <w:b w:val="0"/>
                      <w:bCs w:val="0"/>
                      <w:i/>
                      <w:iCs/>
                      <w:smallCaps w:val="0"/>
                      <w:color w:val="000000"/>
                      <w:sz w:val="24"/>
                      <w:szCs w:val="24"/>
                      <w:bdr w:val="nil"/>
                      <w:rtl w:val="0"/>
                    </w:rPr>
                    <w:t>marketing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w:t>
                  </w:r>
                  <w:r>
                    <w:rPr>
                      <w:rStyle w:val="DefaultParagraphFont"/>
                      <w:rFonts w:ascii="Times New Roman" w:eastAsia="Times New Roman" w:hAnsi="Times New Roman" w:cs="Times New Roman"/>
                      <w:b w:val="0"/>
                      <w:bCs w:val="0"/>
                      <w:i/>
                      <w:iCs/>
                      <w:smallCaps w:val="0"/>
                      <w:color w:val="000000"/>
                      <w:sz w:val="24"/>
                      <w:szCs w:val="24"/>
                      <w:bdr w:val="nil"/>
                      <w:rtl w:val="0"/>
                    </w:rPr>
                    <w:t>promotional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sales promotion includes all of the following EXCEPT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contests/sweepstakes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rebates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 discounts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1"/>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activities involved in developing an integrated communications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benefit of both earned and paid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longevity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transparency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versatility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31"/>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activities involved in developing an integrated communications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central to the definition of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marketing mix variables, and not just promotion alone, can communicate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is intentional rather than unintentional.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behavior that is delayed in nature is more desirable than immediate purchase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tools should be handled as virtually separate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 advertising should receive consideration before other communication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Objectives and Terminology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Differentiate among the following terms: the </w:t>
                  </w:r>
                  <w:r>
                    <w:rPr>
                      <w:rStyle w:val="DefaultParagraphFont"/>
                      <w:rFonts w:ascii="Times New Roman" w:eastAsia="Times New Roman" w:hAnsi="Times New Roman" w:cs="Times New Roman"/>
                      <w:b w:val="0"/>
                      <w:bCs w:val="0"/>
                      <w:i/>
                      <w:iCs/>
                      <w:smallCaps w:val="0"/>
                      <w:color w:val="000000"/>
                      <w:sz w:val="24"/>
                      <w:szCs w:val="24"/>
                      <w:bdr w:val="nil"/>
                      <w:rtl w:val="0"/>
                    </w:rPr>
                    <w:t>marketing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w:t>
                  </w:r>
                  <w:r>
                    <w:rPr>
                      <w:rStyle w:val="DefaultParagraphFont"/>
                      <w:rFonts w:ascii="Times New Roman" w:eastAsia="Times New Roman" w:hAnsi="Times New Roman" w:cs="Times New Roman"/>
                      <w:b w:val="0"/>
                      <w:bCs w:val="0"/>
                      <w:i/>
                      <w:iCs/>
                      <w:smallCaps w:val="0"/>
                      <w:color w:val="000000"/>
                      <w:sz w:val="24"/>
                      <w:szCs w:val="24"/>
                      <w:bdr w:val="nil"/>
                      <w:rtl w:val="0"/>
                    </w:rPr>
                    <w:t>promotional mix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12:51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regarding the adoption of integrated marketing communications (IMC)?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Novice managers are more likely than experienced managers to practice IMC.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involved in marketing services rather than products are more likely to practice IMC.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companies are more likely than business-to-consumer companies to practice IMC.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sophisticated firms are likely adherents to IMC.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reasons why organizations have been reluctant to change from a single-function, specialist model to an integrated marketing communications approach?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parochialism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 that change might lead to budget cutbacks in one’s area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way to assess the effectiveness of 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 of reductions in authority and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fear of reductions in perceived expertise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objective of integrated marketing communications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 the behavior of the targeted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how to outsell the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production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achieved when multiple communication tools are used in conjunction with one another producing greater results than tools used individually and in an uncoordinated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2:18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NOT a key feature of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with the customer or prospect.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any form of relevant contact or touchpoint.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with a single voice.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brand awareness and enhance consumer attitudes toward the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key feature of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that the process should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an “inside-out” approach </w:t>
                  </w:r>
                  <w:r>
                    <w:rPr>
                      <w:rStyle w:val="DefaultParagraphFont"/>
                      <w:rFonts w:ascii="Times New Roman" w:eastAsia="Times New Roman" w:hAnsi="Times New Roman" w:cs="Times New Roman"/>
                      <w:b w:val="0"/>
                      <w:bCs w:val="0"/>
                      <w:i w:val="0"/>
                      <w:iCs w:val="0"/>
                      <w:smallCaps w:val="0"/>
                      <w:color w:val="000000"/>
                      <w:sz w:val="22"/>
                      <w:szCs w:val="22"/>
                      <w:bdr w:val="nil"/>
                      <w:rtl w:val="0"/>
                    </w:rPr>
                    <w:t>in identifying communication vehicles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restricted to only one or a select number of communication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same media to reach all target audiences to improve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start with the customer or prospect and then work backward to the brand communicator in determining the most appropriate messages and media </w:t>
                  </w:r>
                  <w:r>
                    <w:rPr>
                      <w:rStyle w:val="DefaultParagraphFont"/>
                      <w:rFonts w:ascii="Times New Roman" w:eastAsia="Times New Roman" w:hAnsi="Times New Roman" w:cs="Times New Roman"/>
                      <w:b w:val="0"/>
                      <w:bCs w:val="0"/>
                      <w:i w:val="0"/>
                      <w:iCs w:val="0"/>
                      <w:smallCaps w:val="0"/>
                      <w:color w:val="000000"/>
                      <w:sz w:val="22"/>
                      <w:szCs w:val="22"/>
                      <w:bdr w:val="nil"/>
                      <w:rtl w:val="0"/>
                    </w:rPr>
                    <w:t>to employ for the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utilize the same communication media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approach will best serve the customers’ needs and motivate them to purchase the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outside-in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examples of place advertising EXCEPT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billboards and bulletins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shopping cart 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transit 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cinema ads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Tools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communicators should realize that other communication methods must receive careful consideration before _____ is automatically assumed to be the solution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point-of-purchase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media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used to mean any message medium capable of reaching target customers and presenting the brand in a favorable light?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 and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 contact, and intersection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a brand’s touchpoints should surround the target audience is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consumer-oriented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media-neutral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360-degree 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rotation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manager for Carver Products, Inc. asked her research staff to identify all of the points of contact that consumers are likely to have with Carver’s products. The marketing manager would most likely use this information in designing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point-of-purchase display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board of director’s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communications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slice-of-life television commercial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promotional mix elements consists of activities that attempt to stimulate short-term buyer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2:52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Publicity and advertising are alike in that both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paid for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come in the form of news items or editorial comments about a company’s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 to stimulate short-term buyer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nonpersonal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2:56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phrase “speak with a single voice”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Carefully select those tools that are most appropriate for the communications objective at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Reach the target audience efficiently and effectively using touchpoints that fit the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marketing communications requires building relationships between brands and their consumers/customers.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marketing communication elements should use the same endorser so that consumers do not get confused.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of messages and media is absolutely critical to achieving a strong and unified brand image and moving consumers to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2:58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is attempting to put into words the key idea that encapsulates what her company’s brand is intended to stand for in its target market’s mind. Karen is writing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 brief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brief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encapsulates what a brand is intended to stand for in its target market’s mind and then consistently delivers the same idea across all media channels?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 brief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 platform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key characteristic of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marketing 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building of relationships with customers. Which of the following is NOT a benefit of building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purchases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loyalty toward a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enduring links between a brand and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huge acquisition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customer retention has been compared to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clogged drain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leaky bucket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 castle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ice sculpture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 hive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3:08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Loyalty programs and creating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brand experiences that make positive and lasting impressions are ways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with one voice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customer/brand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with the customer/prospect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reach consumers who cannot be reached through traditional mass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relationships between brands and customers are nurtured is by creating brand experiences that make positive and lasting impressions. This is done by creating special events or developing exciting venues that attempt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appeal to consumers’ demographic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 products or services by connecting with consumers’ functional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increased sales to current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new target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the sensation that a sponsoring brand is relevant to the consumer’s lifestyle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Affecting the behavior of the target audience means that marketing communications must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people 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consumer attitudes toward the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reach the target audience efficiently and effectively using touchpoints that fit the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 with a single voice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the use of any of several media to transmit messages that encourage buyers to purchase directly from the advertiser.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response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360-degree 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Media-neutral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Multiple-media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3:20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counseling its clients in selecting appropriate marcom tools, McCann Worldgroup uses an approach that requires that the brand marketer first identify the goal(s) a marcom program is designed to accomplish and then determine the best way to allocate the marketer’s budget. What is this approach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media-centric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goal-oriented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perhaps the greatest obstacle to implementing integrated marketing communications (IMC)?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lack of interest in IMC by 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implementing an IMC program is difficult to justify.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Little can be gained by coordinating the various marketing communications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providers of marketing communication services have the far-ranging skills to plan and execute programs that cut across all major forms of marketing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the return on investment is nearly impossible.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3:26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fundamental decision in the marketing communications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8:11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implementation decision in the marketing communications decision-making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mixing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8:12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Julie and her department are responsible for making brand-level fundamental and implementation marcom decisions. What are the expected outcomes of these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sales and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brand awareness and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brand equity and affecting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purchase intentions and affecting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enhancing brand equity and increasing brand 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marketing communications is to _____ as a means of moving customers to favorable action toward the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 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brand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rate of 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lets marketing communicators to deliver messages more precisely and to prevent wasted coverage to people falling outside the intended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Momentum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8:53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do companies use to identify potential target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usage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8:55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brand’s _____ represents the key feature, benefit, or image that it stands for in the consumer’s or the target audience’s collective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trademark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Arial" w:eastAsia="Arial" w:hAnsi="Arial" w:cs="Arial"/>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rFonts w:ascii="Arial" w:eastAsia="Arial" w:hAnsi="Arial" w:cs="Arial"/>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8:57 PM</w:t>
                  </w:r>
                </w:p>
              </w:tc>
            </w:tr>
          </w:tbl>
          <w:p>
            <w:pPr>
              <w:rPr>
                <w:rStyle w:val="DefaultParagraphFont"/>
                <w:rFonts w:ascii="Times New Roman" w:eastAsia="Times New Roman" w:hAnsi="Times New Roman" w:cs="Times New Roman"/>
                <w:b w:val="0"/>
                <w:bCs w:val="0"/>
                <w:i w:val="0"/>
                <w:iCs w:val="0"/>
                <w:smallCaps w:val="0"/>
                <w:color w:val="000000"/>
                <w:sz w:val="22"/>
                <w:szCs w:val="22"/>
                <w:bdr w:val="nil"/>
                <w:rtl w:val="0"/>
              </w:rPr>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budgeting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 budgeting (TD)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 budgeting (BU)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top-down/bottom-up/top-down process (TDBUTD)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bottom-up/top-down process (BUTD)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top-down/bottom-up process (TDBU)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Joan Kaufman is a senior manager of a large conglomerate. She decides how much money is allocated to each subunit. This is an example of _____ budgeting.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choice of appropriate marketing communications tools and media naturally flows from the answer to which of the following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cost-efficient communications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communications tool best serves the company’s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easy will it be to evaluate the effectiveness of the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communications supposed to do or accomplish?”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is the target audience for the 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John is a subunit manager at a large consumer packaged goods manufacturer. Every year, he and the managers of the other subunits determine how much is needed to achieve their objectives, and the amounts are then combined to establish the total marketing budget. This is an example of _____ budgeting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top-down/bottom-up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bottom-up/top-down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All marketing communications should be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directed to a particular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positioned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to achieve a specific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undertaken to accomplish the objective within budget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decisions in the marketing communications decision-making process are _____, 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implementation decisions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 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two decades, the trend has moved toward greater expenditures on _____ and fewer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digital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 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promotions;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point-of-purchase displays; promotions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regarding how to allocate resources between the marcom elements has been described as an “ill-structured” problem. What does this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solution to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to define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way of determining the optimum mathematical allocation among marcom elements that will maximize revenue or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solutions, but they are not acceptable.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way to measure whether the solution chosen was the correct 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given level of expenditure, there is no way of determining the optimum mathematical allocation between advertising and promotion that will maximize revenue or profit because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somewhat interchangeable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produce a synergistic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is appropriate for early stages of the product life cycle, and promotion is more appropriate during later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somewhat interchangeable and produce a synergistic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Allison is trying to determine how much to allocate for advertising and how much to allocate for promotions during the next year. Which implementation decision is Allison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mixing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momentum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 satisfactory mixture of advertising and promotion expenditures can be formulated by considering the different purposes of each. A key strategic consideration is whether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 or long-term schemes are more important given a brand’s life-cycle stage and in view of competitive realities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budget would allow for the relatively larger expense of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has the expertise in its current staff to develop successful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the target market is price sensitive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sales promotion is necessary given current economic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concept of </w:t>
            </w:r>
            <w:r>
              <w:rPr>
                <w:rStyle w:val="DefaultParagraphFont"/>
                <w:rFonts w:ascii="Times New Roman" w:eastAsia="Times New Roman" w:hAnsi="Times New Roman" w:cs="Times New Roman"/>
                <w:b w:val="0"/>
                <w:bCs w:val="0"/>
                <w:i/>
                <w:iCs/>
                <w:smallCaps w:val="0"/>
                <w:color w:val="000000"/>
                <w:sz w:val="22"/>
                <w:szCs w:val="22"/>
                <w:bdr w:val="nil"/>
                <w:rtl w:val="0"/>
              </w:rPr>
              <w:t>media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relevant to which marcom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_____ refers to an object’s force or speed of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push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momentum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pull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Harvey is a brand manager for a national brand of soft drinks. He is making the implementation decisions in the marketing communications decision-making process, and he wants a marcom tool that is most capable of directly affecting consumer behavior. Which of the following tools should 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point-of-purchase display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communication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 to grocery stores by 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total sales by 15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existing sales levels in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brand awareness by 15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 in Mexico by 15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measure of communications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intentions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message comprehension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 toward the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measures of communication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 evaluation is accomplished by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budget that is based on marcom objectives and includes an optimum balance of advertising and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measuring the results of marcom efforts against the objectives that were established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outset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collecting data on consumers’ demographics and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constructing a database of information on the target market, economic conditions, and competitors’ marcom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budgeted marcom expenditures against share-of-voice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3/26/2017 9:27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One important factor that has led more firms to perform research and acquire data to determine whether implemented marcom decisions have accomplished the objectives they were expected to achieve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demand for accountability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rapidly changing consumer tastes and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marcom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reliance on outside agencies to perform the marcom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primary tools of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tools of marketing communications include media advertising (e.g., TV, radio, magazines, newspapers); direct response advertising (e.g., direct mail, telephone solicitation, online advertising); place advertising (e.g., billboards and bulletins, posters, transit ads, cinema ads); store signage and point-of-purchase advertising (e.g., external store signs, in-store shelf signs, shopping cart ads, in-store radio and TV); trade- and consumer-oriented promotions (e.g., trade deals and buying allowances, display and advertising allowances, trade shows, cooperative advertising, samples, coupons, premiums, refunds/rebates, contests/sweepstakes, promotional games, bonus packs, price-off deals); event marketing and sponsorships (e.g., sponsorship of sporting events, arts, fairs, festivals, and causes); marketing-oriented public relations and publicity; personal selling; social media (e.g., Facebook, Twitter, Pinterest, Snapchat, Instagram, LinkedIn, YouTube); and digital marketing (e.g., mobile advertising, placed-based applications, and search engine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Tools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3/27/2017 8:44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reasons why firms have not practiced integrated marketing communications (IMC) all along and why there is a reluctance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traditionally have handled advertising, sales promotions, mobile advertising, social media, and other communication tools as virtually separate practices and organizational units rather than having generalized knowledge and experience across all tools. Furthermore, outside suppliers (such as advertising agencies, public relations agencies, social media firms, and sales promotion agencies) also have tended to specialize in single facets of marketing communications rather than to possess expertise across the board. There has been a reluctance to change from this single-function, specialist model due to managerial parochialism and for fear that change might lead to budget cutbacks in their areas of control, and reductions in their authority, perceived expertise, and power.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obstacles to implementing an IMC 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3/27/2017 8:49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the payoff is from using integrated marketing communications.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payoff is that by closely integrating multiple communications tools and media, brand managers achieve synergy. That is, multiple communication tools in conjunction with one another can produce greater results than tools used individually and in an uncoordinated fashion.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Marketing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3/27/2017 8:51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five key features that undergird the philosophy and practice of integrated marketing communications (IMC).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2"/>
              <w:gridCol w:w="6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key IMC features are: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7"/>
                    <w:gridCol w:w="6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IMC should begin with the customer or prospect.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IMC approach avoids an “inside-out” approach (from company to customer) in identifying communication vehicles and instead starts with the customer (“outside-in”) to determine which communication methods that will best serve the customers’ information needs and motivate them to purchase the brand. The point of this feature is that brand managers and their agencies should not restrict themselves to only one set of communication media.</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Use any form of relevant contact.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is, carefully select those tools that are most appropriate for the communications objective at hand. Practitioners of IMC need to be receptive to using all forms of touchpoints, or contacts, as potential message delivery channels. The key feature of this IMC element is that it reflects a willingness on the part of brand communicators to reach the target audience efficiently and effectively by using touchpoints that fit the audience.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Speak with a single voice.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Coordination of messages and media is absolutely critical to achieving a strong and unified brand image and moving consumers to action. Failure to closely coordinate all communication elements can result in duplicated efforts or, worse, contradictory brand messages. In general, the single-voice principle involves selecting a specific positioning statement for a brand.</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Build relationships rather than engage in flings.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relationship is an enduring link between a brand and its customers. Successful relationships between customers and brands lead to repeat purchasing and, ideally, loyalty toward a brand. One way to build customer relations is the use of loyalty programs. Relationships also are nurtured by creating brand experiences that make positive and lasting impressions. This is done by creating special events or developing exciting venues that attempt to build the sensation that a sponsoring brand is relevant to the consumer’s life and lifestyle.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Don’t lose focus of the ultimate objective: affect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communications ultimately must do more than just influence brand awareness or enhance consumer attitudes toward the brand. Instead, successful IMC requires that communication efforts be directed at encouraging some form of behavioral response. The objective, in other words, is to move people to action.</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 IMC Features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philosophy and practice of integrated marketing communications (IMC) and the five key features of IMC.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3/27/2017 8:55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briefly describe the promotional mix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7"/>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4"/>
                    <w:gridCol w:w="6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Advertising.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is any paid form of nonpersonal communication of ideas, goods, or services by an identified sponsor. This includes mass media outlets such as television, magazines, newspapers, and out-of-home (billboards).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Public relations (PR).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 (PR) is an organizational activity involved with fostering goodwill between a company and its various publics (e.g., employees, suppliers, consumers, government agencies, stockholders). The primary focus of public relations in integrated marketing communications is with the marketing-oriented aspects of communications with publics (e.g., publicity, product releases, handling rumors, tampering).</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Sales promotion.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 consists of all promotional activities that attempt to stimulate short-term buyer behavior (i.e., attempt to promote immediate sales). Sales promotions are directed at the trade (wholesalers/distributors and retailers), consumers, and at times toward the company’s own sales force.</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Personal selling.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 is paid, person-to-person communication in which a seller determines needs and wants of prospective buyers and attempts to persuade these buyers to purchase the company’s products or services. Depending on the situation, personal selling outreach efforts can range from face-to-face communication to telephone sales to online contacts.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Direct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marketing represents an interactive system of marketing that uses one or more advertising media to effect a measurable response and/or transaction at any location. Primary methods of direct marketing include direct response advertising, direct selling, telemarketing, and the use of database marketing techniques.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Digital marketing/Social media 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marketing is the promotion of product and services online (e.g., search engine marketing, banner ads, mobile advertising, and location-based apps), whereas social media marketing represents a special form of online communication through which user-generated content (information, ideas, and videos) can be shared within the user’s social network.</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Promotional Mix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practice of marketing communications and recognize the marcom tools used by practitioners.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3/27/2017 8:59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Debra is the brand manager for Tide laundry detergent, marketed by Procter &amp; Gamble, and she is making the brand-level fundamental decisions in the marketing communications decision-making process. Discuss what she will be considering.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2"/>
              <w:gridCol w:w="6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decisions in the brand-level marketing communications decision-making process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19"/>
                    <w:gridCol w:w="6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Targeting.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Targeting lets marketing communicators deliver messages more precisely and prevent wasted coverage to people falling outside the intended audience. Selection of target segments is a critical step toward effective and efficient marketing communications for both business-to-business companies and business-to-consumer companies. Companies identify potential target markets in terms of demographics, lifestyles, product usage patterns, and geographic considerations.</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Positioning.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brand’s position represents the key feature, benefit, or image that it stands for in the consumer’s or the target audience’s collective mind. Debra must decide on Tide’s positioning statement, which is the central idea that encapsulates the brand’s meaning and distinctiveness vis-à-vis competitive brands in the laundry detergent category.</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Setting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communicators’ decisions are grounded in the underlying objectives to be accomplished for a brand.</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iCs/>
                            <w:smallCaps w:val="0"/>
                            <w:color w:val="000000"/>
                            <w:sz w:val="22"/>
                            <w:szCs w:val="22"/>
                            <w:bdr w:val="nil"/>
                            <w:rtl w:val="0"/>
                          </w:rPr>
                          <w:t>Budgeting.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are budgeted to specific marcom elements to accomplish desired objectives. Different budgeting methods include top-down budgeting (TD), bottom-up budgeting (BU), or a combination of the two (bottom-up/top-down budgeting [BUTD] or top-down/bottom-up budgeting [TDBU]).</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Communications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and appreciate the components contained in an integrative model of the marcom decision-making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3/22/2017 3:46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3/27/2017 9:03 AM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An Overview of Integrated Marketing Communications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