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01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Financial accounting can be considered a process involving the collection and processing of financial information to assist the decision-making needs of parties internal to an organisation.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regulation of accounting can be argued to be necessary to protect the information rights of parties not involved in the day-to-day operations of the organisation.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financial statements and supporting notes included in an annual report presented to shareholders at a company's annual general meeting is an example of general-purpose financial statements.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has been a trend by governments and government departments towards adopting specialised public-sector related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Directors could elect not to comply with an accounting standard on the grounds that applying the particular accounting standard would cause the accounts not to present a 'true and fair view'.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Securities and Investment Commission (ASIC) has the responsibility, among other things, to monitor and regulate various investment products and superannuation.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 (AASB) issues only one set of accounting standards which have general applicability to the private, public and not-for-profit sectors.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role of the Financial Reporting Council is to provide broad oversight of the process for setting standards in Australia, including the authority to direct the AASB to develop, amend or revoke a particular standard.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Accounting cannot be considered to be ‘culture free' because the value systems of accountants may be expected to be related to and derived from the values of the society with special reference to work related values and, as such, impacts on accounting systems.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very specific about what must, and must not, be included in the Directors' Report that is attached to a company's financial statements.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main role of the Financial Reporting Council (FRC) is to develop a new conceptual framework for financial reporting.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role of the International Financial Reporting Interpretations Committee (IFRIC) is to review accounting issues that are likely to receive divergent or unacceptable treatment in the absence of authoritative guidance.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role of the Financial Reporting Panel (FRP) is to resolve disputes between ASIC and companies concerning accounting treatments in their financial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 framework of rules, relationships, systems and processes within and by which authority is exercised and controlled in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Disclosing entities generally, are entities that have: securities (including debentures) quoted on the ASX; issued securities (including debentures) pursuant to a prospectus or a takeover scheme; and borrowing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Statements of Accounting Concepts within the Conceptual Framework are developed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two key ways management accounting is different from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provides special-purpose information to people external to the firm and it is highly regulated.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provides information for the day-to-day running of an organisation and it is governed by the requirements of ASIC.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is focused on providing information to shareholders who wish to have input into the management of the organisation and it is regulated by generally accepted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focuses on providing information for internal users and it is largely unregulated.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requires which of the following to be included in a Directors' Declaration?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State whether in their opinion the financial statements comply with accounting standards and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State whether in their opinion the financial statements give a true and fair view of the financial position and financial performance of the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State whether or not in their opinion, when the declaration was made, there were reasonable grounds to believe that the company would be able to pay its debts as they become due.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State details of directors' emoluments.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State principal activities of the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and 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Pursuant to Corporate Law Economic Reform Program (CLERP) issued in October 2003, which of the following is/are required to provide a written declaration to the board of directors that the annual financial statements are in accordance with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Australian Accounting Standards and that the financial statements present a true and fair view of the entity's financial position and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independent 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 and chief financial officer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AASB are initials that stand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Australian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&amp; Auditing Standards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Australian Accounting Standards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&amp; Auditing Supervision Board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AASB's responsibilities include: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developing accounting standards that have the force of law 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setting ethical guidelines for the accounting profession.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formulating standards to be used by the entities in the public sector.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developing accounting standards that have the force of law 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formulating standards to be used by the entities in the public sector.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Standards with the prefix IFRS/IAS: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require material to be added by the AASB to that which describes the scope and applicability of the standards in the Australian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be adopted in Australia without modification.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being implemented in Australia to simplify reporting for all entities and to reduce reporting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not require Australian businesses to make any major alterations to their current accounting practices.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option(s) does a company have when directors are of the view that compliance with accounting standards does not generate a ‘true and fair view'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Directors may elect not to comply with the standard.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Directors may exercise the ‘true and fair view override'.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Directors may disclose the standard in question, the nature of conflict and adjustments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 reports to which body?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Urgent Issues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Council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Review Board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criticism of the way the membership of the Financial Reporting Council has been structured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Groups that are primarily interested in the financial performance of entities are represented while lobby groups with other interests are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increased the breadth of representation too widely.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does not have sufficient input into the selection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dominated by professional accountants.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only body with the power to veto a standard recommended by the AASB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Council.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Commonwealth Parliament.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Review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Urgent Issues Group.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Section 296 of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requires (all or in part):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AASB to follow the broad strategic direction determined by the FRC.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directors to make a declaration stating whether, in their opinion, the financial statements comply with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AASB to develop a conceptual framework, not having the force of an accounting standard, for the purpose of evaluating accounting standards and international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directors to ensure that the company's financial statements for a financial year comply with accounting standards.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company may be exempted from the requirements of s. 296 of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small proprietary company within the definition of the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special meeting of 75 per cent of the shareholders convened under s. 293 agrees to the preparation of financial reports that do not comply with those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report is prepared in response to a shareholder direction under s. 293 and the direction specifies that the report does not have to comply with those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small proprietary company within the definition of the Act, the report is prepared in response to a shareholder direction under s. 293 and the direction specifies that the report does not have to comply with those accounting standards.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 was not identified as a benefit of international harmonisation?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increase the comparability of financial reports prepared in different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improve the quality of financial reporting in Australia to best international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reduce the reporting costs for Australia's not-for-profit entities and local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allow more meaningful comparisons of the financial performance and financial position of Australian and foreign public sector reporting entities.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Until recently, accounting standards issued by the IASB (formerly IASC) were: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well developed set of accounting standards and used widely around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deemed to be ‘best practice' and always used as a guide when another country was developing its own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that important as they were only designed for European economies.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frequently adopted directly by developing countries that did not have their own standard-setting processes.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argument to support the requirement that all companies over a certain size should adhere to accounting standards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Larger companies have greater political and economic importance and this increases the demand for financial information about the entity by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Larger companies can afford to pay for complex accounting systems and the experts necessary to design and maintain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Conceptual Framework and accounting standards are designed for larger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Securities and Investment Commission should only be responsible for large enterprises.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most accurately describes the process of issuing an IASB standard?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advisory committee may be established to give advice on the project; this may be followed by the development and publication of Discussion Documents. After receiving public feedback, an Exposure Draft may then be issued for further comment. A final IFRS is then issued based on previous feedback along with Basis for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Discussion Documents are developed and published for public comment, then an advisory committee must be established to give advice on the project. After receiving public feedback, an Exposure Draft may then be issued for further comment. A final IFRS is then issued based on previous feedback along with Basis for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advisory committee may be established to give advice on the project and develop an Exposure Draft, which will be followed by the development and publication of Discussion Documents. After receiving public feedback, a final IFRS is then issued along with Basis for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advisory committee must be established to give advice on the project; this will be followed by the development and publication of Discussion Documents. After receiving public feedback, an Exposure Draft is required to be issued for further comment. A final IFRS is then issued based on previous feedback along with Basis for Conclusion.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Pursuant to sections 298–300A of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Directors' Report must include: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details of directors' emoluments.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details of all related-party transactions.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copy of the independent audit report.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details of compliance with the ASX Principles of Good Corporate Governance.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Panel (FRP) established under the auspices of the Australian Securities and Investments Commission (ASIC) intends to provide: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timely, efficient and cost-effective way of resolving disputes concerning accounting treatments in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to be heard by persons with relevant expertise.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mechanism to alleviate some concerns regarding the use of the courts for adjudication on technical accounting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recent noteworthy development in relation to Australian Stock Exchange (ASX)-required disclosures is the establishment of the ASX Corporate Governance Council, and the issue of Principles of Good Corporate Governance and Best Practice Recommendations. In relation to these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companies governed by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2001 must abide by these principles and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 (AASB) has incorporated the principles and recommendations into the Accounting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ASX-listed companies are compelled by law to comply in entirety with these principles and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ASX-listed companies must follow these principles and recommendations, and where they have not, they must identify the fact that they have not and give reasons for not following them.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functioning of the Auditing and Assurance Standards Board is overseen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Research Foundation.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Council.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recent times, the AASB has been reluctant to include alternative options within standards. This means: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Entities within Australia will have the choice as to whether or not they choose to meet the requirements detailed in accounting standards.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number of options within IFRS-adopted accounting standards is expected to be restricted, although compliance with the AASB standard will mean compliance with the IASB standard.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number of options within IFRS-adopted accounting standards is expected to be restricted, which means that compliance with the AASB standard will not automatically mean compliance with the IASB standard.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AASB is in direct conflict with the aims of the Financial Reporting Council in relation to international harmonisation.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adopting International Financial Reporting Standards (IFRSs), the Australian Accounting Standards Board (AASB)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embraced the IFRSs without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been disbanded as it is no longer required.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used the IFRSs only as a foundation for its own set of standards and has identified where these own standards do not comply with IFRSs.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issued its own standards and ‘re-badged' them as AASBs.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joint Memorandum of Understanding between the International Accounting Standards Board (IASB) and US Financial Accounting Standards Board (FASB), published in 2006: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agreed to maintain the status quo and retain international and US accounting standards in the form that they currently exist.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identified a number of options to ensure complete consistency between international and US accounting standards by 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identified an intention to implement actions to identify and remove major accounting differences in specific areas by 2008.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identified an agreement that international standards will be changed to accord with US standards, wherever there were key differences, by 2008.</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of the costs of international convergence of accounting standards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costs of educating accountants to adopt a new set of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costs associated with changing data collection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costs associated with changing data reporting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whether or not information is material, paragraph 9 of AASB 1031 indicates that it is material if its omission, misstatement or non-disclosure has the potential, individually or collectively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affect the discharge of accountability by the governing body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greater than 1% of the total assets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influence management to make decisions that will affect users of the financial report.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present the financial report in a ‘true and fair' manner.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AASB Standards 1–99 Series includes those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the standard has been developed for domestic application and relates specifically to the public or not-for-profit sectors.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a standard equivalent to an existing or improved IAS is issued, with the number being used by the IASB being the same as that being used by the AASB (e.g. IAS 1 will be AASB 1).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a standard equivalent to an existing or improved IAS is issued, with the number being used by the AASB 100 on from that being used by the IASB (e.g. IAS 1 will be AASB 101).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a new IFRS has been issued by the IASB, with the number being used by the IASB being the same as that being used by the AASB (e.g. IFRS 1 will be AASB 1).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publication of a standard, exposure draft or final SIC interpretation requires approval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simple majority of the IASB's 14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nine of the IASB's 14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of the IASB's 14 members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 (IASB) website explains how the IASB believes its relationship with national standards setters should be conducted. It notes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should be close coordination between the due process of the IASB and the process of national standard-setters.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IASB will inform national standard-setters of directions they should take, projects they should undertake and the outcomes that are expected of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IASB expects national standard-setters to develop all standards of a domestic nature pertaining to the public and non-for-profit sectors, as its standards do not apply to these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 standard setters should cede all responsibility for matters pertaining to accounting standards to the IASB, but retain responsibility for making interpretations on all matters of uncertainty.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body reviews, on a timely basis within the context of existing International Accounting Standard (IASB) and the IASB Framework, accounting issues that are likely to receive divergent or unacceptable treatment in the absence of authoritative guidance?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Accounting Standards Board (IASB).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Financial Reporting Interpretations Committee (IFRIC).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Interpretations and Issues Group (IIIG).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Urgent Issues Group (UIG).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benefits of international harmonisation are said to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comparability of financial reports prepared in different countries so that capital ultimately flows to entities that can use it the most productively.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the financial reporting costs for Australian multinational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removing barriers to international capital flows by reducing differences in financial reporting requirements and so increasing understanding by foreign investors of Australian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requires which of the following statements to be included in a Directors' Declaration?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whether in their opinion the financial statements comply with accounting standards and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in their opinion the financial statements give a true and fair view of the financial position and financial performance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or not in their opinion, when the declaration was made, there were reasonable grounds to believe that the company would be able to pay its debts as they become due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 should be included.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which of the following types of companies must comply with Australian accounting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disclosing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publicly listed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large proprietary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small proprietary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accordance with AASB 101 Presentation of Financial Statements, a financial report comprises: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and cash flow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 statement of changes in equity and a cash flow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 statement of changes in equity, a cash flow statement and notes to the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 cash flow statement and notes to the accounts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accordance with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which of the following companies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will</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required to conform to the Australian Accounting Standards in the preparation of their financial reports?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proprietary company with gross operating revenues of $12 million, gross assets of $4 million and number of employees totalling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proprietary company with gross operating revenues of $6 million, gross assets of $4 million and number of employees totalling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company listed on the stock exchange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company that issued a public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reporting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IV and 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IV and 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is/are true with respect to the differences between IFRS and US generally accepted accounting principles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no differences between IFRS and US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only slight differences between IFRS and US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was a decision made by both the IASB and the US Financial Accounting Standards Board (FASB) to pursue an intensification of the convergence program designed to bring a number of short-term fixes between the two sets of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only slight differences between IFRS and US GAAP and there was a decision made by both the IASB and the US Financial Accounting Standards Board (FASB) to pursue an intensification of the convergence program designed to bring a number of short-term fixes between the two sets of accounting standards.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of the perceived barriers to the harmonisation process (for the harmonisation of accounting standards globally)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business environments.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legal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Responsibility for the preparation of the financial information of a company rests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auditors and management jointly.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auditors and the board of directors jointly.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absence of regulation, for auditing to be an effective strategy for reducing the costs of attracting funds, the auditor must: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perceived to be truly independent and the accounting methods employed must be sufficiently well-defined.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been auditing the company for at least the last five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formally registered under the Registered Auditors Act 1998.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belong to one of the major (‘Big 4') global accounting firms.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Arguments against the regulation of accounting information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Mandated disclosures are cheap to provide and by their nature will devalue the worth of the information being provided.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making so many choices of accounting methods available under the standards, the efficiency with which the information is provided will be enhanced.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will be motivated to disclose good news but not disclose bad news if they are not forced to make certain mandated disclosures (the ‘lemons' argument).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of the organisation are in the best place to determine what information should be produced to increase the confidence of external stakeholders.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accounting information can be used by people without paying for it, and pass it on, defines accounting information as 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worthless.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free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public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cheap good.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company does not comply with the Australian Securities Exchange Listing Rules, Chapter 3 and 4, it may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removed from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delisted and deregistered.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general purpose financial statements means: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intended to meet the information needs of users who are unable to command the preparation of special purpose reports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prepared by the company for the needs of any user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intended to meet the information needs of preparers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intended to meet the information needs of users who are able to command the preparation of reports to satisfy all of their information needs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AASB elected not to adopt the IASB's approach to differential reporting because of the: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additional costs of training and education in preparing two sets of standards at professional and education level.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burden placed on some subsidiaries to prepare financial information based on the requirements of full IFRSs for the purposes of the parent entity consolidation.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loss of comparability across all types of Australian entities financial statements.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the given answers.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Differential reporting is based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 and large proprietary companies having the same requirements to comply with accounting standards in the preparation of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burden of additional reporting for some organisations in situations where there were questionable benefits to report preparers.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ability of shareholders in ‘small' and those in ‘large' companies to request information to satisfy their specific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objective of the International Financial Reporting Interpretations Committee (IFRIC)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achieve consistent interpretations of IFRS by IFRS-adopters internationally.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address accounting issues that are likely to receive divergent or unacceptable treatment in the absence of authoritative guidance, with a view to reaching consensus on the appropriate accounting treatment.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address issues of reasonably widespread importance, and not issues of concern only to a small set of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the given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issuing accounting standards by the IASB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an Advisory Committee, develop and publish Discussion Documents, develop and publish an Exposure Draft; and issue a final International Financial Reporting Standard.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an Advisory Committee, develop and publish Discussion Documents, develop and publish an Exposure Draft; issue a final International Financial Reporting Standard; and publish a Basis for Conclusions.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an Advisory Committee, develop and publish Discussion Documents, develop and publish an Exposure Draft; issue a final International Financial Reporting Standard; and publish a Basis for Conclusions; and publish dissenting opinions.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Audits are typically required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public companies, large proprietary companies and a limited number of small proprietary companies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Commonwealth and state government departments, statutory authorities, government companies and business undertakings and municipalities.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and 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Australian accounting profession is dominated by which bodies?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CPA Australia, PriceWaterhouseCoopers Australia, the Institute of Chartered Accountants in Australia, and the Institute of Public Accountant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Institute of Chartered Accountants in Australia, the Institute of Public Accountant, CPA Australia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Institute of Chartered Accountants in Australia, the Institute of Public Accountant, Ernst &amp; Young Australia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CPA Australia, the Institute of Chartered Accountants in Australia and the Institute of Public Accountant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Enumerate the sources of accounting regulation in Australia and briefly discuss how each may affect corporate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purpose of audit reports in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Before the release of AASB accounting standards, or the release of statements of accounting concepts, the contents of the proposed releases are subject to critical review. Detail and discuss this process of critical review.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impact of adopting International Financial Reporting Standards (IFRSs) in Australia has led to a number of significant changes in the accounting for several items. Outline and discuss five of these significant changes.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in favour of regulating the provision of financial accounting argue that accounting is a public good and that without regulation, there is a problem of ‘free-riders'. Explain what is meant by the notions of public good and free-riders and why proponents of regulation use them to support their views.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main benefits of international harmonisation is the increase in the comparability of financial reports prepared in different countries yet differences persist that could have significant implications for profit comparisons. Discuss.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Financial accounting can be considered a process involving the collection and processing of financial information to assist the decision-making needs of parties internal to an organisation.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1.01 Financial accounting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regulation of accounting can be argued to be necessary to protect the information rights of parties not involved in the day-to-day operations of the organisation.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1.01 Financial accounting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financial statements and supporting notes included in an annual report presented to shareholders at a company's annual general meeting is an example of general-purpose financial statements.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1.02 Users demand for general purpose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has been a trend by governments and government departments towards adopting specialised public-sector related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Directors could elect not to comply with an accounting standard on the grounds that applying the particular accounting standard would cause the accounts not to present a 'true and fair view'.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Securities and Investment Commission (ASIC) has the responsibility, among other things, to monitor and regulate various investment products and superannuation.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 (AASB) issues only one set of accounting standards which have general applicability to the private, public and not-for-profit sectors.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role of the Financial Reporting Council is to provide broad oversight of the process for setting standards in Australia, including the authority to direct the AASB to develop, amend or revoke a particular standard.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Accounting cannot be considered to be ‘culture free' because the value systems of accountants may be expected to be related to and derived from the values of the society with special reference to work related values and, as such, impacts on accounting systems.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1.06 International cultural differences and the harmonisation of accounting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very specific about what must, and must not, be included in the Directors' Report that is attached to a company's financial statements.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main role of the Financial Reporting Council (FRC) is to develop a new conceptual framework for financial reporting.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role of the International Financial Reporting Interpretations Committee (IFRIC) is to review accounting issues that are likely to receive divergent or unacceptable treatment in the absence of authoritative guidance.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role of the Financial Reporting Panel (FRP) is to resolve disputes between ASIC and companies concerning accounting treatments in their financial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 framework of rules, relationships, systems and processes within and by which authority is exercised and controlled in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1.02 Users demand for general purpose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Disclosing entities generally, are entities that have: securities (including debentures) quoted on the ASX; issued securities (including debentures) pursuant to a prospectus or a takeover scheme; and borrowing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Statements of Accounting Concepts within the Conceptual Framework are developed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two key ways management accounting is different from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provides special-purpose information to people external to the firm and it is highly regulated.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provides information for the day-to-day running of an organisation and it is governed by the requirements of ASIC.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is focused on providing information to shareholders who wish to have input into the management of the organisation and it is regulated by generally accepted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focuses on providing information for internal users and it is largely unregulated.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1.01 Financial accounting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requires which of the following to be included in a Directors' Declaration?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State whether in their opinion the financial statements comply with accounting standards and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State whether in their opinion the financial statements give a true and fair view of the financial position and financial performance of the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State whether or not in their opinion, when the declaration was made, there were reasonable grounds to believe that the company would be able to pay its debts as they become due.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State details of directors' emoluments.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State principal activities of the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and 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Pursuant to Corporate Law Economic Reform Program (CLERP) issued in October 2003, which of the following is/are required to provide a written declaration to the board of directors that the annual financial statements are in accordance with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Australian Accounting Standards and that the financial statements present a true and fair view of the entity's financial position and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independent 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 and chief financial officer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AASB are initials that stand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Australian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&amp; Auditing Standards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Australian Accounting Standards Bureau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&amp; Auditing Supervision Board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AASB's responsibilities include: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developing accounting standards that have the force of law 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setting ethical guidelines for the accounting profession.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formulating standards to be used by the entities in the public sector.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developing accounting standards that have the force of law 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formulating standards to be used by the entities in the public sector.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Standards with the prefix IFRS/IAS: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require material to be added by the AASB to that which describes the scope and applicability of the standards in the Australian context.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be adopted in Australia without modification.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being implemented in Australia to simplify reporting for all entities and to reduce reporting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 not require Australian businesses to make any major alterations to their current accounting practices.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option(s) does a company have when directors are of the view that compliance with accounting standards does not generate a ‘true and fair view'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Directors may elect not to comply with the standard.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Directors may exercise the ‘true and fair view override'.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Directors may disclose the standard in question, the nature of conflict and adjustments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 reports to which body?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Urgent Issues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Council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Review Board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criticism of the way the membership of the Financial Reporting Council has been structured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Groups that are primarily interested in the financial performance of entities are represented while lobby groups with other interests are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increased the breadth of representation too widely.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does not have sufficient input into the selection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dominated by professional accountants.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only body with the power to veto a standard recommended by the AASB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Council.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Commonwealth Parliament.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Review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Urgent Issues Group.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Section 296 of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requires (all or in part):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AASB to follow the broad strategic direction determined by the FRC.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directors to make a declaration stating whether, in their opinion, the financial statements comply with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AASB to develop a conceptual framework, not having the force of an accounting standard, for the purpose of evaluating accounting standards and international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directors to ensure that the company's financial statements for a financial year comply with accounting standards.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company may be exempted from the requirements of s. 296 of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small proprietary company within the definition of the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special meeting of 75 per cent of the shareholders convened under s. 293 agrees to the preparation of financial reports that do not comply with those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report is prepared in response to a shareholder direction under s. 293 and the direction specifies that the report does not have to comply with those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small proprietary company within the definition of the Act, the report is prepared in response to a shareholder direction under s. 293 and the direction specifies that the report does not have to comply with those accounting standards.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 was not identified as a benefit of international harmonisation?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increase the comparability of financial reports prepared in different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improve the quality of financial reporting in Australia to best international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reduce the reporting costs for Australia's not-for-profit entities and local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likely to allow more meaningful comparisons of the financial performance and financial position of Australian and foreign public sector reporting entities.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Until recently, accounting standards issued by the IASB (formerly IASC) were: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well developed set of accounting standards and used widely around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deemed to be ‘best practice' and always used as a guide when another country was developing its own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that important as they were only designed for European economies.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frequently adopted directly by developing countries that did not have their own standard-setting processes.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argument to support the requirement that all companies over a certain size should adhere to accounting standards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Larger companies have greater political and economic importance and this increases the demand for financial information about the entity by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Larger companies can afford to pay for complex accounting systems and the experts necessary to design and maintain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Conceptual Framework and accounting standards are designed for larger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Securities and Investment Commission should only be responsible for large enterprises.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most accurately describes the process of issuing an IASB standard?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advisory committee may be established to give advice on the project; this may be followed by the development and publication of Discussion Documents. After receiving public feedback, an Exposure Draft may then be issued for further comment. A final IFRS is then issued based on previous feedback along with Basis for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Discussion Documents are developed and published for public comment, then an advisory committee must be established to give advice on the project. After receiving public feedback, an Exposure Draft may then be issued for further comment. A final IFRS is then issued based on previous feedback along with Basis for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advisory committee may be established to give advice on the project and develop an Exposure Draft, which will be followed by the development and publication of Discussion Documents. After receiving public feedback, a final IFRS is then issued along with Basis for Conclusion.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advisory committee must be established to give advice on the project; this will be followed by the development and publication of Discussion Documents. After receiving public feedback, an Exposure Draft is required to be issued for further comment. A final IFRS is then issued based on previous feedback along with Basis for Conclusion.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Pursuant to sections 298–300A of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Directors' Report must include: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details of directors' emoluments.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details of all related-party transactions.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copy of the independent audit report.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details of compliance with the ASX Principles of Good Corporate Governance.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Panel (FRP) established under the auspices of the Australian Securities and Investments Commission (ASIC) intends to provide: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timely, efficient and cost-effective way of resolving disputes concerning accounting treatments in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to be heard by persons with relevant expertise.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mechanism to alleviate some concerns regarding the use of the courts for adjudication on technical accounting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recent noteworthy development in relation to Australian Stock Exchange (ASX)-required disclosures is the establishment of the ASX Corporate Governance Council, and the issue of Principles of Good Corporate Governance and Best Practice Recommendations. In relation to these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companies governed by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2001 must abide by these principles and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 (AASB) has incorporated the principles and recommendations into the Accounting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ASX-listed companies are compelled by law to comply in entirety with these principles and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ASX-listed companies must follow these principles and recommendations, and where they have not, they must identify the fact that they have not and give reasons for not following them.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functioning of the Auditing and Assurance Standards Board is overseen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Research Foundation.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Australian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Reporting Council.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recent times, the AASB has been reluctant to include alternative options within standards. This means: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Entities within Australia will have the choice as to whether or not they choose to meet the requirements detailed in accounting standards.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number of options within IFRS-adopted accounting standards is expected to be restricted, although compliance with the AASB standard will mean compliance with the IASB standard.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number of options within IFRS-adopted accounting standards is expected to be restricted, which means that compliance with the AASB standard will not automatically mean compliance with the IASB standard.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AASB is in direct conflict with the aims of the Financial Reporting Council in relation to international harmonisation.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adopting International Financial Reporting Standards (IFRSs), the Australian Accounting Standards Board (AASB)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embraced the IFRSs without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been disbanded as it is no longer required.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used the IFRSs only as a foundation for its own set of standards and has identified where these own standards do not comply with IFRSs.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issued its own standards and ‘re-badged' them as AASBs.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joint Memorandum of Understanding between the International Accounting Standards Board (IASB) and US Financial Accounting Standards Board (FASB), published in 2006: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agreed to maintain the status quo and retain international and US accounting standards in the form that they currently exist.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identified a number of options to ensure complete consistency between international and US accounting standards by 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identified an intention to implement actions to identify and remove major accounting differences in specific areas by 2008.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identified an agreement that international standards will be changed to accord with US standards, wherever there were key differences, by 2008.</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of the costs of international convergence of accounting standards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costs of educating accountants to adopt a new set of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costs associated with changing data collection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costs associated with changing data reporting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whether or not information is material, paragraph 9 of AASB 1031 indicates that it is material if its omission, misstatement or non-disclosure has the potential, individually or collectively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affect the discharge of accountability by the governing body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greater than 1% of the total assets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influence management to make decisions that will affect users of the financial report.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present the financial report in a ‘true and fair' manner.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AASB Standards 1–99 Series includes those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the standard has been developed for domestic application and relates specifically to the public or not-for-profit sectors.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a standard equivalent to an existing or improved IAS is issued, with the number being used by the IASB being the same as that being used by the AASB (e.g. IAS 1 will be AASB 1).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a standard equivalent to an existing or improved IAS is issued, with the number being used by the AASB 100 on from that being used by the IASB (e.g. IAS 1 will be AASB 101).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where a new IFRS has been issued by the IASB, with the number being used by the IASB being the same as that being used by the AASB (e.g. IFRS 1 will be AASB 1).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publication of a standard, exposure draft or final SIC interpretation requires approval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simple majority of the IASB's 14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nine of the IASB's 14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of the IASB's 14 members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 (IASB) website explains how the IASB believes its relationship with national standards setters should be conducted. It notes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should be close coordination between the due process of the IASB and the process of national standard-setters.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IASB will inform national standard-setters of directions they should take, projects they should undertake and the outcomes that are expected of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IASB expects national standard-setters to develop all standards of a domestic nature pertaining to the public and non-for-profit sectors, as its standards do not apply to these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 standard setters should cede all responsibility for matters pertaining to accounting standards to the IASB, but retain responsibility for making interpretations on all matters of uncertainty.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body reviews, on a timely basis within the context of existing International Accounting Standard (IASB) and the IASB Framework, accounting issues that are likely to receive divergent or unacceptable treatment in the absence of authoritative guidance?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Accounting Standards Board (IASB).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Financial Reporting Interpretations Committee (IFRIC).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Interpretations and Issues Group (IIIG).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Urgent Issues Group (UIG).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benefits of international harmonisation are said to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comparability of financial reports prepared in different countries so that capital ultimately flows to entities that can use it the most productively.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the financial reporting costs for Australian multinational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removing barriers to international capital flows by reducing differences in financial reporting requirements and so increasing understanding by foreign investors of Australian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requires which of the following statements to be included in a Directors' Declaration?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whether in their opinion the financial statements comply with accounting standards and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in their opinion the financial statements give a true and fair view of the financial position and financial performance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or not in their opinion, when the declaration was made, there were reasonable grounds to believe that the company would be able to pay its debts as they become due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 should be included.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which of the following types of companies must comply with Australian accounting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disclosing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publicly listed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large proprietary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small proprietary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accordance with AASB 101 Presentation of Financial Statements, a financial report comprises: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and cash flow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 statement of changes in equity and a cash flow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 statement of changes in equity, a cash flow statement and notes to the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statement of financial position, an income statement, a cash flow statement and notes to the accounts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accordance with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Corporations Act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which of the following companies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will</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required to conform to the Australian Accounting Standards in the preparation of their financial reports?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proprietary company with gross operating revenues of $12 million, gross assets of $4 million and number of employees totalling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proprietary company with gross operating revenues of $6 million, gross assets of $4 million and number of employees totalling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company listed on the stock exchange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company that issued a public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reporting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IV and 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IV and 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is/are true with respect to the differences between IFRS and US generally accepted accounting principles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no differences between IFRS and US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only slight differences between IFRS and US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was a decision made by both the IASB and the US Financial Accounting Standards Board (FASB) to pursue an intensification of the convergence program designed to bring a number of short-term fixes between the two sets of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only slight differences between IFRS and US GAAP and there was a decision made by both the IASB and the US Financial Accounting Standards Board (FASB) to pursue an intensification of the convergence program designed to bring a number of short-term fixes between the two sets of accounting standards.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of the perceived barriers to the harmonisation process (for the harmonisation of accounting standards globally)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business environments.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legal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cultures.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Responsibility for the preparation of the financial information of a company rests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auditors and management jointly.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auditors and the board of directors jointly.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1.07 The use and role of audit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absence of regulation, for auditing to be an effective strategy for reducing the costs of attracting funds, the auditor must: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perceived to be truly independent and the accounting methods employed must be sufficiently well-defined.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been auditing the company for at least the last five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formally registered under the Registered Auditors Act 1998.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belong to one of the major (‘Big 4') global accounting firms.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1.08 All this regulation—is it really necessary?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Arguments against the regulation of accounting information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Mandated disclosures are cheap to provide and by their nature will devalue the worth of the information being provided.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making so many choices of accounting methods available under the standards, the efficiency with which the information is provided will be enhanced.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will be motivated to disclose good news but not disclose bad news if they are not forced to make certain mandated disclosures (the ‘lemons' argument).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of the organisation are in the best place to determine what information should be produced to increase the confidence of external stakeholders.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1.08 All this regulation—is it really necessary?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accounting information can be used by people without paying for it, and pass it on, defines accounting information as 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worthless.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free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public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cheap good.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1.08 All this regulation—is it really necessary?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company does not comply with the Australian Securities Exchange Listing Rules, Chapter 3 and 4, it may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removed from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delisted and deregistered.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general purpose financial statements means: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intended to meet the information needs of users who are unable to command the preparation of special purpose reports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prepared by the company for the needs of any user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intended to meet the information needs of preparers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financial report intended to meet the information needs of users who are able to command the preparation of reports to satisfy all of their information needs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1.02 Users demand for general purpose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AASB elected not to adopt the IASB's approach to differential reporting because of the: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additional costs of training and education in preparing two sets of standards at professional and education level.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burden placed on some subsidiaries to prepare financial information based on the requirements of full IFRSs for the purposes of the parent entity consolidation.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loss of comparability across all types of Australian entities financial statements.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the given answers.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Differential reporting is based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 and large proprietary companies having the same requirements to comply with accounting standards in the preparation of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burden of additional reporting for some organisations in situations where there were questionable benefits to report preparers.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ability of shareholders in ‘small' and those in ‘large' companies to request information to satisfy their specific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objective of the International Financial Reporting Interpretations Committee (IFRIC)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achieve consistent interpretations of IFRS by IFRS-adopters internationally.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address accounting issues that are likely to receive divergent or unacceptable treatment in the absence of authoritative guidance, with a view to reaching consensus on the appropriate accounting treatment.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address issues of reasonably widespread importance, and not issues of concern only to a small set of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the given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issuing accounting standards by the IASB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an Advisory Committee, develop and publish Discussion Documents, develop and publish an Exposure Draft; and issue a final International Financial Reporting Standard.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an Advisory Committee, develop and publish Discussion Documents, develop and publish an Exposure Draft; issue a final International Financial Reporting Standard; and publish a Basis for Conclusions.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an Advisory Committee, develop and publish Discussion Documents, develop and publish an Exposure Draft; issue a final International Financial Reporting Standard; and publish a Basis for Conclusions; and publish dissenting opinions.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Audits are typically required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public companies, large proprietary companies and a limited number of small proprietary companies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Commonwealth and state government departments, statutory authorities, government companies and business undertakings and municipalities.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and 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1.05 Structure of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Australian accounting profession is dominated by which bodies?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CPA Australia, PriceWaterhouseCoopers Australia, the Institute of Chartered Accountants in Australia, and the Institute of Public Accountant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Institute of Chartered Accountants in Australia, the Institute of Public Accountant, CPA Australia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Institute of Chartered Accountants in Australia, the Institute of Public Accountant, Ernst &amp; Young Australia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CPA Australia, the Institute of Chartered Accountants in Australia and the Institute of Public Accountant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Enumerate the sources of accounting regulation in Australia and briefly discuss how each may affect corporate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purpose of audit reports in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1.07 The use and role of audit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Before the release of AASB accounting standards, or the release of statements of accounting concepts, the contents of the proposed releases are subject to critical review. Detail and discuss this process of critical review.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1.03 Sources of external financial reporting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impact of adopting International Financial Reporting Standards (IFRSs) in Australia has led to a number of significant changes in the accounting for several items. Outline and discuss five of these significant changes.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1.04 The process of Australia adopting accounting standards issued by the International Accounting Standards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in favour of regulating the provision of financial accounting argue that accounting is a public good and that without regulation, there is a problem of ‘free-riders'. Explain what is meant by the notions of public good and free-riders and why proponents of regulation use them to support their views.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1.08 All this regulation—is it really necessary?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main benefits of international harmonisation is the increase in the comparability of financial reports prepared in different countries yet differences persist that could have significant implications for profit comparisons. Discuss.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1.08 All this regulation—is it really necessary?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Chapter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1.01 Financial accounting defined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1.02 Users demand for general purpose financial statements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1.03 Sources of external financial reporting regulations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1.04 The process of Australia adopting accounting standards issued by the International Accounting Standards Board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1.05 Structure of the International Accounting Standards Board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1.06 International cultural differences and the harmonisation of accounting standards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1.07 The use and role of audit reports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1.08 All this regulation—is it really necessary?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