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apply to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Businesspersons are expected to make decisions that are ethically sound.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small-business owner means that you will never have to take on the role of finance manager, marketing manager or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financial statements created by an accountant need to be verified for accuracy is not a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legal questions involved when considering ways to raise capital so a business can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legal questions involved when choosing an appropriate business organizational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owner is likely to face legal questions when determining ways to reduce his small business’s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truly understand the law, it is important to understand the origins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comprised of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apply in all states, including those in which the laws have not been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county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the common law as a guide to what the legislators intended.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has adopted the Uniform Commercial Code in its entirety.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judge’s function is to make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for the laws that are familiar to most of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judges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obligated to follow the precedents established within their jurisdictions.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duties that exist between persons.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authorities cannot enforce 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is the law of a foreign nation and varies from country to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Analytics, Inc., is a corporation engaged in the business of compiling, analyzing, and marketing data. To accomplish its purposes, Data Analytics obtains financing, and hires and fires employees. Laws and government regulations affect such business activities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Cato and Dolly are involved in a lawsuit. The best definition of a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enactment of law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Ohio’s state constitution, the Ohio Environmental Protection Agency issues a new rule, the Polk County Commission approves a new property tax measure, and the professors and students at Ohio Law School publish the results of their most recent legal research.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measures approved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state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measures approved by local governing bodies and the rules issued by state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provision in the California state constitution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are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takes precedence.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takes precedence.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Amendment of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defines the powers and limitations of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state law precedence over federal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gives the federal government the power to tax state governments.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all citizens the right to bear arms.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Rhode Island state legislature enacts a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Pennsylvania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has been adopted, at least in part,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thirty-five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Product Safety Commission is a government agency that issues rules, orders, and decisions. The Colorado state legislature enacts statutes. The Washington County Board and the Silver City Council enact or-dinances. 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laws that affect a business’s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Consumer Product Safety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Colorado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the Washington County Board and the Silver City Coun-cil.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Delaware Environmental Quality Agency, and the U.S. Bureau of Land Management issue regulations.These rules constitute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American law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civil law of the Greeks.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Chinese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judicial proceeding for the resolution of a dispute.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Mike and Nan are involved in a case. The best definition of a </w:t>
            </w:r>
            <w:r>
              <w:rPr>
                <w:rStyle w:val="DefaultParagraphFont"/>
                <w:rFonts w:ascii="Times New Roman" w:eastAsia="Times New Roman" w:hAnsi="Times New Roman" w:cs="Times New Roman"/>
                <w:b w:val="0"/>
                <w:bCs w:val="0"/>
                <w:i/>
                <w:iCs/>
                <w:smallCaps w:val="0"/>
                <w:color w:val="000000"/>
                <w:sz w:val="22"/>
                <w:szCs w:val="22"/>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regulation applied to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Oak Street Market has a </w:t>
            </w:r>
            <w:r>
              <w:rPr>
                <w:rStyle w:val="DefaultParagraphFont"/>
                <w:rFonts w:ascii="Times New Roman" w:eastAsia="Times New Roman" w:hAnsi="Times New Roman" w:cs="Times New Roman"/>
                <w:b w:val="0"/>
                <w:bCs w:val="0"/>
                <w:i/>
                <w:iCs/>
                <w:smallCaps w:val="0"/>
                <w:color w:val="000000"/>
                <w:sz w:val="22"/>
                <w:szCs w:val="22"/>
                <w:bdr w:val="nil"/>
                <w:rtl w:val="0"/>
              </w:rPr>
              <w:t>cause of 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 not a civil proceeding.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failure to perform a legal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base its decision. The court can consider,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Karen decides that the precedent for the case she is hearing is no longer correct due to technological changes. She overturns the precedent when she decides the case. It is likely that her case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unnoticed by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thrown out of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a great deal of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ignored by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Hector is a state court judge. Ilena appears in a case in Hector’s court, claiming that Jacob breached a contract. Possible remedies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Hector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Reba is a state court judge. In her court, legal and equitable remedies have merged.In these circumstances, distinguishing between these types of remedies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importantso that statistical data on the remedies can be compiled.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the proper remedy can be requested.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Bob’s Burgers n’ Shakes Restaurant brings a suit in a court of law. 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law dealing with the definition and enforcement of all private or public rightsis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Rupert is a victim of Sara’s violation of a criminal law. Criminal law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state, and federal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iCs/>
                <w:smallCaps w:val="0"/>
                <w:color w:val="000000"/>
                <w:sz w:val="22"/>
                <w:szCs w:val="22"/>
                <w:bdr w:val="nil"/>
                <w:rtl w:val="0"/>
              </w:rPr>
              <w:t>National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pertains to a particular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has an extraterritorial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 that is applied within a nation’s courts, including interna-tional law and the law of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 as opposed to state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Japan violates an international law. Other countries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fines on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imprison Japan’s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boycott Japan’s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Japanese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Americans with a Better Cause (ABC),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dispute between Digital Hardware Corporation and Software Engineering Associates,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The Legal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Legal Environment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