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purpose of financial accounting is to communicate useful financial information to decision-makers both inside and outside of the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Canadian Business Corporations Act mandates that all incorporated companies in Canada follow IFRS.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companies in Canada may choose between IFRS or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Canada has adapted its own pre-existing standards for public companies to IFRS, while the U.S has adopted IFRS completely.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disclosed basis of accounting is acceptable if a company's financial statements are prepared solely for internal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publicly traded companies in Canada are required to adopt IFRS.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quality is said to be high when most of a company's earnings are the result of its continuing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Income tax deferral is illegal in Canada.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Canada, income for tax and accounting purposes may be different.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users of a company's financial statements may have conflicting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Canada, IFRS standards were essentially converged with Canadian GAAP.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company's functional currency is always the currency in which the financial statements are presented.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acceptable for publicly traded Canadian companies to report under US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Canada, almost all equity financing for both public and private companies is done through private placements.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IFRS standards may be modified to allow for a disclosed basis of accounting (DBA).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publicly accountable companies with a fiduciary responsibility must comply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 companies, which may be privately held, are deemed to have a fiduciary responsibility and must therefore comply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Canadian companies must always present their financial results in Canadian dollars.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Canadian corporations are prohibited from using U.S. GAAP.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functional currency is the currency in which it conducts most of its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disclosed basis of accounting (DBA) refers to the use of Non-GAAP accounting policies by private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wholly-owned subsidiary of a multinational corporation is essentially a private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for private enterprises (ASPE) are essentially a scaled-down version of the CPA Handbook, which is available to all small and medium sized enterprises with no fiduciary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stakeholders have different reporting requirements with respect to general-purpose financial statements. A lender will be more interested in a company's cash flows while an investor will likely be more interested in a company's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influence of tax rules when selecting appropriate accounting treatment for a transaction is particularly strong with public companies.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Due to the excellent work of the ACSB, there are very few choices among alternative accounting policies today.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Cash flow prediction is a common internal user reporting objective.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Disclosure notes facilitate the evaluation of enterprise position and performance because they include information, which helps to explain qualitative aspects of earnings.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whose net income is highly correlated to its operating cash flows is said to have a high quality of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Lending institutions such as banks are most interested in a company's profitability ratios.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Developments in accounting standards have not addressed the problem of using accounting techniques to smooth earnings.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Federal Accounting Standards Board (FASB) is a branch of the CPA Order.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CPA Canada Handbook is the most important primary source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various provincial securities commissions do not exert influence on the development of accounting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and International Accounting Standards are secondary sources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CPA Canada Handbook requires that income for tax purposes be equal to a company's accounting income at all times.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Board (ACSB) is an independent group established to promulgate accounting standards for governmental units such as provincial and civic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is responsible for the creation of International Financial Reporting Standards used by companies whose securities are traded on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cash flow prediction is a company's primary reporting objective, this would likely result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matching.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Fewer accruals and deferrals.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 created to develop accounting standards in Canada, the AcSB, is NOT concerned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comparability of results.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published by the Accounting Standards Board (AcSB)?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Project Proposals.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Exposure Drafts.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Issues Papers.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CPA Handbook Sections and Accounting Guidelines.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of Auditing Revisions.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currently are promulgated primarily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Academic Accounting Association (CAAA).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 Customs and Revenue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Securities Commission (OSC).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Standards Board (AcSB).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conceptual framework of accounting should have many positive effects as new accounting standards are developed. Which of the following is not one of those effects?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 among companies and industries should be more consistent and comparable.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 setting should be more consistent with an overall statement of the objectives and concepts of financial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understanding and confidence in financial statements should increase.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should have greater latitude in choosing among accounting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should be better able to assess the validity of different accounting alternatives for similar and dissimilar transactions and events.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decision-makers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users toward which financial statements are directed: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very sophisticated and experienced in using 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independent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degrees in accounting and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reasonable understanding of business and economic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Chartered Financial Analysts.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General-purpose financial statements report financial information relevant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users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creditors and government users.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of financial statements can generally be broken down into which of the following two categories: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and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and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and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users and preparers.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disclose the market value of the firm's assets and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compliance with tax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identify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users make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 the correct statement about audits of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Outside auditors are paid by the government for auditing the financial statements of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Revenue Canada performs audits of corporations'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corporations (those whose stock are traded on exchanges) are subject to annual audit as to their compliance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employees of the firm being audited who perform the annual audit of the financial statements of that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areas within the accounting field has as its main purpose serving the information needs of parties outside the reporting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stewardship function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Disclosing management's use of funds and other financial information to absentee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corporate citizenship track record.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collection of information for planning the future of the entity, implementing those plans, and for controlling daily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collection of information to help present and potential investors and creditors and other users in assessing the amounts, timing and uncertainty of prospective cash receipts.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responsibility of an independent auditor who is a professional accountant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or make changes to source documents.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whether the management is honest.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Evaluate the "fair presentation" of the company's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current financial reports for the client.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accountants need a wide range of knowledge and skills. Which of the following is not an example of such knowledge or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ability to calculate and analyze data, and a facility with numbers.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many disciplines such as finance, economics, management, marketing and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ability to communicate in a concise and understandable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derived from prior management experience.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regarding cash flows is not accurate?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 present cash flow statement standard became effective, companies had a choice of whether to report cash flow from operating activities or working capital from operating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have shown that a cash flows report is more relevant to investor decisions than a working capital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reported cash flow from operating activities has been found useful in evaluating a firm's ability to make interest payments and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about past cash flows is useful in predicting an entity's future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about the balances of current liabilities, long-term debt and stockholders' equity can be found in the statement of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stewardship function is reflected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interperiod allocations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 disclosure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 and minimizing interperiod allocations.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 disclosure and minimizing interperiod allocations.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primary motivator for maximizing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Compliance with debt covenants.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positively influence users' assessment of management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enhance managers' performance-based 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minimize the company's income tax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optional procedures for recording economic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mandatory rules applied to both financial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of accounting, prescribed exclusively by Federal regulatory agencies.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of accounting, a material departure from which may result in a qualified opinion issued by an auditor.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these following is NOT true regarding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specific rules, practices and procedures.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broad principles and conventions of general applications including underlying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of accounting, a material departure from which may result in a qualified opinion issued by an auditor.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GAAP requirement for Private companies is enforceable by the provincial securities commissions.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major factors in the rapidly changing financial reporting environment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demand for accountants and the impact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and the use of computer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growing number of institutional investors and the knowledge based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forecasting and planning for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organization that has not published financial accounting standards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Institute of Chartered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Accountants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Accounting Standards Committee.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Emerging Issues Committee.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the Accounting Standards Board (AcSB) in the formulation of accounting principles in Canada can be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primary and sometimes 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non-existent.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body that has the responsibility to set generally accepted accounting principles in Canada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OSC.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financial statements are required for companies adhering to IFRS but NOT ASPE (private entity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Retained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essential characteristic(s) of accounting is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to interested persons.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about economic entities.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identification, measurement, and communication of 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to interested persons, communication of financial information about economic entities, and identification, measurement, and communication of financial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coming years, we should expect the ACSB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 differential reporting options available to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harmonize Canadian GAAP to international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continue to provide accounting standards for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primary source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sections of the CPA Handbook, PART 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Guidelines issued by the AcSB.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sections of the CPA Handbook, PART 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sources of GAAP should be evaluated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acceptance of the source by industry professionals.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specificity of the source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continued relevance of the source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specificity of the source &amp; the continued relevance of the 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disclosed basis of accounting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non-GAAP policies by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non-GAAP policies by any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International Financial Reporting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practice of disclosing all pertinent accounting policies in a company's annual report.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funds not disclosed by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or equity securities issued to individuals or organizations without being listed with a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that form part of a control block.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negotiation with the one or more creditors.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use the disclosed basis of accounting are in effect using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use the disclosed basis of accounting are NOT allowed to use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used, the disclosed basis of accounting must comply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"companies that use the disclosed basis of accounting are NOT allowed to use differential reporting" and "when used, the disclosed basis of accounting must comply with GAAP"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Lenders and creditors are most concerned with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adherence to covenants.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in general the due process procedure the AcSB follows in developing accounting standards. Who are the groups which typically have opposing views when it comes to accounting standards, and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GAAP, how is it currently defined, and what is the outcome of the due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reasons why a corporation would have the motive or the tendency to adopt the same accounting practices for financial reporting purposes as for tax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Committee (IASC), established in 1973 has the objective to promote the worldwide harmonization of accounting principles. Is this harmonization necessary to allow movement of capital between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response time more rapid for the Financial Standards Board (FASB) in the U.S. who issue Statements of Financial Accounting Standards (SFAS) than the CICA AcSB who take as much as two years to bring new Handbook Recommendations to fruition.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financial accounting, what are the major concerns of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and analysts who attempt to assess and predict future cash flows tend to prefer earnings measures that are supported by operating cash flows taken from the Cash Flow Statement. What comparisons do they use in assessing the entity's strength in respect of operating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examples of provisions, known as maintenance tests or covenants which are often contained in debt contracts or agreements.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Instead of maximizing reported earnings, management may wish to minimize reported earnings an ongoing endeavour. Besides income tax minimization, what are some of the reasons why management would want to minimize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explain how the CRA (Revenue Canada) differs from most GAAP based policies in terms of revenue recognition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that most companies in the oil sector would adopt expanded disclosure policies or simply adhere to minimum compliance requirements?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differences between the adoption, adaption and convergence of accounting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two reasons why managers may have a bias toward smoothing earnings, and give two examples stating how this is achieved in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main purpose of financial accounting is to communicate useful financial information to decision-makers both inside and outside of the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Canadian Business Corporations Act mandates that all incorporated companies in Canada follow IFRS.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companies in Canada may choose between IFRS or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Canada has adapted its own pre-existing standards for public companies to IFRS, while the U.S has adopted IFRS completely.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disclosed basis of accounting is acceptable if a company's financial statements are prepared solely for internal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Only publicly traded companies in Canada are required to adopt IFRS.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quality is said to be high when most of a company's earnings are the result of its continuing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Income Tax Deferral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Income tax deferral is illegal in Canada.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Tax Deferral versus Tax Evasion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Canada, income for tax and accounting purposes may be different.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Tax Deferral versus Tax Evasion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users of a company's financial statements may have conflicting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Understand the motivations of preparers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01-18 Earnings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Canada, IFRS standards were essentially converged with Canadian GAAP.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company's functional currency is always the currency in which the financial statements are presented.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acceptable for publicly traded Canadian companies to report under US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In Canada, almost all equity financing for both public and private companies is done through private placements.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IFRS standards may be modified to allow for a disclosed basis of accounting (DBA).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publicly accountable companies with a fiduciary responsibility must comply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 companies, which may be privately held, are deemed to have a fiduciary responsibility and must therefore comply with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Canadian companies must always present their financial results in Canadian dollars.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Canadian corporations are prohibited from using U.S. GAAP.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functional currency is the currency in which it conducts most of its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disclosed basis of accounting (DBA) refers to the use of Non-GAAP accounting policies by private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wholly-owned subsidiary of a multinational corporation is essentially a private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for private enterprises (ASPE) are essentially a scaled-down version of the CPA Handbook, which is available to all small and medium sized enterprises with no fiduciary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 stakeholders have different reporting requirements with respect to general-purpose financial statements. A lender will be more interested in a company's cash flows while an investor will likely be more interested in a company's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influence of tax rules when selecting appropriate accounting treatment for a transaction is particularly strong with public companies.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Due to the excellent work of the ACSB, there are very few choices among alternative accounting policies today.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Cash flow prediction is a common internal user reporting objective.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Disclosure notes facilitate the evaluation of enterprise position and performance because they include information, which helps to explain qualitative aspects of earnings.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Understand the motivations of preparers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01-21 Conflicting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whose net income is highly correlated to its operating cash flows is said to have a high quality of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Income Tax Deferral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Lending institutions such as banks are most interested in a company's profitability ratios.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Developments in accounting standards have not addressed the problem of using accounting techniques to smooth earnings.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Understand the motivations of preparers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01-18 Earnings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01-19 Minimum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Federal Accounting Standards Board (FASB) is a branch of the CPA Order.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CPA Canada Handbook is the most important primary source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various provincial securities commissions do not exert influence on the development of accounting standards.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and International Accounting Standards are secondary sources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CPA Canada Handbook requires that income for tax purposes be equal to a company's accounting income at all times.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Standards Board (ACSB) is an independent group established to promulgate accounting standards for governmental units such as provincial and civic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is responsible for the creation of International Financial Reporting Standards used by companies whose securities are traded on international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cash flow prediction is a company's primary reporting objective, this would likely result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matching.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Fewer accruals and deferrals.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Income Tax Deferral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 created to develop accounting standards in Canada, the AcSB, is NOT concerned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reported comparability of results.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published by the Accounting Standards Board (AcSB)?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Project Proposals.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Exposure Drafts.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Issues Papers.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CPA Handbook Sections and Accounting Guidelines.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Statements of Auditing Revisions.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currently are promulgated primarily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Canadian Academic Accounting Association (CAAA).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Canada Customs and Revenue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Securities Commission (OSC).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Standards Board (AcSB).</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conceptual framework of accounting should have many positive effects as new accounting standards are developed. Which of the following is not one of those effects?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 among companies and industries should be more consistent and comparable.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 setting should be more consistent with an overall statement of the objectives and concepts of financial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understanding and confidence in financial statements should increase.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should have greater latitude in choosing among accounting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should be better able to assess the validity of different accounting alternatives for similar and dissimilar transactions and events.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Users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decision-makers include all of the following 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users toward which financial statements are directed: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very sophisticated and experienced in using 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independent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degrees in accounting and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reasonable understanding of business and economic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Chartered Financial Analysts.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General-purpose financial statements report financial information relevant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users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creditors and government users.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of financial statements can generally be broken down into which of the following two categories: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and external users.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and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and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users and preparers.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purpose of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disclose the market value of the firm's assets and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determine compliance with tax 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identify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help users make decisions.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Users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Choose the correct statement about audits of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Outside auditors are paid by the government for auditing the financial statements of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Revenue Canada performs audits of corporations'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corporations (those whose stock are traded on exchanges) are subject to annual audit as to their compliance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employees of the firm being audited who perform the annual audit of the financial statements of that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areas within the accounting field has as its main purpose serving the information needs of parties outside the reporting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stewardship function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Disclosing management's use of funds and other financial information to absentee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corporate citizenship track record.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collection of information for planning the future of the entity, implementing those plans, and for controlling daily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collection of information to help present and potential investors and creditors and other users in assessing the amounts, timing and uncertainty of prospective cash receipts.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Performance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responsibility of an independent auditor who is a professional accountant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or make changes to source documents.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Assess whether the management is honest.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Evaluate the "fair presentation" of the company's financial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Prepare current financial reports for the client.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01-17 Preparer Motivations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accountants need a wide range of knowledge and skills. Which of the following is not an example of such knowledge or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ability to calculate and analyze data, and a facility with numbers.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many disciplines such as finance, economics, management, marketing and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ability to communicate in a concise and understandable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Skills derived from prior management experience.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regarding cash flows is not accurate?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Before the present cash flow statement standard became effective, companies had a choice of whether to report cash flow from operating activities or working capital from operating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have shown that a cash flows report is more relevant to investor decisions than a working capital report.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reported cash flow from operating activities has been found useful in evaluating a firm's ability to make interest payments and repay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about past cash flows is useful in predicting an entity's future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about the balances of current liabilities, long-term debt and stockholders' equity can be found in the statement of cash flows.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Income Tax Deferral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stewardship function is reflected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interperiod allocations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 disclosure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Performance evaluation and minimizing interperiod allocations.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 disclosure and minimizing interperiod allocations.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Performance Evaluation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primary motivator for maximizing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Compliance with debt covenants.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positively influence users' assessment of management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enhance managers' performance-based 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minimize the company's income tax liability.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Tax Deferral versus Tax Evasion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optional procedures for recording economic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mandatory rules applied to both financial and management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of accounting, prescribed exclusively by Federal regulatory agencies.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of accounting, a material departure from which may result in a qualified opinion issued by an auditor.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these following is NOT true regarding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specific rules, practices and procedures.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broad principles and conventions of general applications including underlying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Standards of accounting, a material departure from which may result in a qualified opinion issued by an auditor.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GAAP requirement for Private companies is enforceable by the provincial securities commissions.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major factors in the rapidly changing financial reporting environment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demand for accountants and the impact of technology.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Globalization and the use of computer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growing number of institutional investors and the knowledge based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forecasting and planning for business.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organization that has not published financial accounting standards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Institute of Chartered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Certified Management Accountants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Accounting Standards Committee.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Emerging Issues Committee.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the Accounting Standards Board (AcSB) in the formulation of accounting principles in Canada can be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sometimes primary and sometimes secondary.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non-existent.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body that has the responsibility to set generally accepted accounting principles in Canada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OSC.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financial statements are required for companies adhering to IFRS but NOT ASPE (private entity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Comprehensive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Retained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essential characteristic(s) of accounting is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to interested persons.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about economic entities.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identification, measurement, and communication of financial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of financial information to interested persons, communication of financial information about economic entities, and identification, measurement, and communication of financial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General Purpose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coming years, we should expect the ACSB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extend differential reporting options available to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harmonize Canadian GAAP to international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continue to provide accounting standards for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primary source of GAAP?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sections of the CPA Handbook, PART 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accounting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Guidelines issued by the AcSB.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sections of the CPA Handbook, PART 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sources of GAAP should be evaluated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acceptance of the source by industry professionals.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specificity of the source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continued relevance of the source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specificity of the source &amp; the continued relevance of the 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Authoritative Source of Canadian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disclosed basis of accounting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non-GAAP policies by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non-GAAP policies by any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International Financial Reporting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practice of disclosing all pertinent accounting policies in a company's annual report.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Accounting Standards for Canadian Publicly Accountable Enterprises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funds not disclosed by private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or equity securities issued to individuals or organizations without being listed with a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shares that form part of a control block.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indirect negotiation with the one or more creditors.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IFRS Overview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use the disclosed basis of accounting are in effect using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use the disclosed basis of accounting are NOT allowed to use differential reporting.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used, the disclosed basis of accounting must comply with GAAP.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"companies that use the disclosed basis of accounting are NOT allowed to use differential reporting" and "when used, the disclosed basis of accounting must comply with GAAP"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The Issue of Comparability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Lenders and creditors are most concerned with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adherence to covenants.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solvency.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Income Tax Deferral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in general the due process procedure the AcSB follows in developing accounting standards. Who are the groups which typically have opposing views when it comes to accounting standards, and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identifying an issue of interest, the AcSB writes a project proposal which defines the terms of reference, the need and scope of the issue, and those affected. A task force is made up to monitor the issue to its conclusion. An issues paper may be prepared to help the AcSB members to appreciate the problems. A statement of principles is usually prepared to outline the basic response to the issues raised. Input is then sought on a private and confidential basis to fine-tune the issues. After AcSB approval, an exposure draft is developed and circulated to all interested parties and input is requested. Revisions may result in a re-exposure draft being circulated again for further public input. Finally, a 2/3 vote by the AcSB is required to approve a new section of the CPA Handbook.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groups with frequently opposing views are the preparers (reporting companies) and the investment community. Reporting companies base their arguments for or against a standard on how their interests might be affected by a new standard. The investment community typically wants expanded disclosure to enable the best possible decisions concerning resource allocation, and favours neutral reporting. The AcSB prefers neutral financial accounting principles to principles which would have a goal of influencing particular types of economic activity or government regulation.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GAAP, how is it currently defined, and what is the outcome of the due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GAAP is the set of rules, procedures, policies and customs, which govern measurement, recognition and disclosure in financial statements. Currently, the bulk of GAAP is defined as those pronouncements promulgated by the Accounting and Auditing Research Committee, Accounting Research Committee, and Accounting Standards Board, which have not been superseded by later pronouncements. Primarily, these consist of the Accounting recommendations in the Handbook and when a matter is not covered by a Recommendation, other accounting principles that either: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are generally accepted by virtue of their use in similar circumstances by a significant number of entities in Canada; 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are consistent with the Recommendations in the Handbook and are developed through the exercise of professional judgement, including consultation with other informed accountants where appropriate, and the application of the concepts. In exercising professional judgement, established principles for analogous situations dealt with in the Handbook would be taken into account and reference would be made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other relevant matters dealt with in the Handbook;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practice in similar circumstances;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Accounting Guidelines;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Abstracts of Issues Discussed by the CICA Emerging Issues Committee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International Accounting Standards published by the International Accounting Standards Committee;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 standards published by bodies authorised to establish financial accounting standards in other jurisdictions;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(vii) CICA research studies; 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(viii) other sources of accounting literature such as textbooks and journals.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importance of these various sources is a matter of professional judgement in the circumstances. (CICA Handbook, Section 1000)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reasons why a corporation would have the motive or the tendency to adopt the same accounting practices for financial reporting purposes as for tax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used to for adopting the same accounting practices for financial reporting purposes as for tax reporting is book-tax conformity. Many accountants feel that disclosure of variations between tax and book reporting on the tax return is a "red flag" for Revenue Canada and invites a tax audit. Examples would include the deferral of revenues and the acceleration of expense recognition. Revenue Canada generally takes a dim view of a corporation's recognizing revenue in the income statement while deferring recognition for tax purposes.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Tax Deferral versus Tax Evasion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Committee (IASC), established in 1973 has the objective to promote the worldwide harmonization of accounting principles. Is this harmonization necessary to allow movement of capital between countries?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Although there is pressure from securities regulators and public accountants to harmonize worldwide accounting standards, there is little evidence to suggest that such harmonization is needed in order to facilitate the international movement of capital.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response time more rapid for the Financial Standards Board (FASB) in the U.S. who issue Statements of Financial Accounting Standards (SFAS) than the CICA AcSB who take as much as two years to bring new Handbook Recommendations to fruition.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 has a full-time paid Board of seven members that is supplemented by a full-time professional staff of about 30. The AcSB is made up of members who serve on a volunteer basis.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Compared to financial accounting, what are the major concerns of managerial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accounting is concerned with preparing and analyzing information for the exclusive use of management for decision-making, planning, employee motivation, and internal performance evaluation. The level of detail is much greater and the basis of accountability may differ from that presented in the organization's financial statements.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and analysts who attempt to assess and predict future cash flows tend to prefer earnings measures that are supported by operating cash flows taken from the Cash Flow Statement. What comparisons do they use in assessing the entity's strength in respect of operating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and analysts often use the reported cash flow from operations to calculate cash flow per share. They compare the operating cash flow per share with the earnings per share and conclude that if there is a higher degree of correspondence between the two measures, the company has high quality earnings. If there is a wide disparity between the two, then the company is said to have low quality earnings.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Assessing and Predicting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examples of provisions, known as maintenance tests or covenants which are often contained in debt contracts or agreements.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maximum debt: equity ratio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 maximum percentage of dividend pay-out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 minimum times-interest-earned ratio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a minimum level of shareholders' equity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Understand the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Objectives of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Instead of maximizing reported earnings, management may wish to minimize reported earnings an ongoing endeavour. Besides income tax minimization, what are some of the reasons why management would want to minimize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to avoid public embarrassment by reducing a high level of reported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to avoid attracting competitors into a very lucrative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to discourage hostile take-over bids.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to avoid the scrutiny of regulators or politicians; 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to discourage large wage claims (or to justify initiatives for wage reductions and cutbacks).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Briefly explain how the CRA (Revenue Canada) differs from most GAAP based policies in terms of revenue recognition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GAAP-based policies recognize revenues as they are earned. In general, CRA takes the view that revenues are to be taxed when they are collected, while expenses are deductible for tax purposes when paid. Essentially, CRA works on the "cash basis" while most GAAP policies are "accrual" based.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Understand the various accounting standards used by Canadian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Accounting Standards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that most companies in the oil sector would adopt expanded disclosure policies or simply adhere to minimum compliance requirements?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answers are sure to vary here, and for this reason this would be a good question for class-discussion purposes. While many responses may be valid, it can be argued that oil companies would be under enormous pressure to disclose as much information about their activities as possible. Rightly or wrongly, oil companies are often thought to be exploiting the environment for their own benefit. Moreover, many consumers still believe that they are being "gouged" by these companies. As a result, companies in the oil sector are not viewed favourably by many people. As a result of these negative perceptions, these companies would feel pressured to provide expanded disclosures in their annual reports, to show that they are good corporate citizens.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differences between the adoption, adaption and convergence of accounting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Adoption refers to the acceptance of a new set of accounting standards, as is, without modification or an intervening approvals process. Canada took this approach when adopted IFRS in 2011. The IFRS standards effectively became Part I of the CICA Handbook.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Adaption is similar to adoption with one exception. While a new set of standards may be adopted, certain standards may be changed or modified (adapted) to suit the specific environment of the nation that is endorsing these standards. Convergence is the process whereby a nation modifies its own standards to be consistent with an international standard. While the U.S did not "officially" adopt IFRS, many U.S. GAAP standards are now the same as (converged with) their IFRS counterparts.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Describe the financial statements required under IFRS and ASPE.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01-22 Required Financial Statements Under IFRS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 two reasons why managers may have a bias toward smoothing earnings, and give two examples stating how this is achieved in practice.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smoothing is performed: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To reduce a company's perceived risk due to earnings volatility.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To try to show a smooth upward trend in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smoothing may be accomplished by accruing or deferring revenues and expenses (recognizing revenues and systematically over time). Income smoothing may also be accomplished by adjusting estimates upwards or downwards within an acceptable range.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Beechy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Understand the financial reporting needs of external users of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External User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Beechy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Understand the various accounting standards used by Canadian entities.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Understand the objectives of financial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Understand the financial reporting needs of external users of financial information.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Understand the motivations of preparers of financial information.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Describe the financial statements required under IFRS and ASPE.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Accounting Standards in Canada</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Authoritative Source of Canadian Standards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IFRS Overview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01-04 Accounting Standards for Canadian Publicly Accountable Enterprises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The Issue of Comparability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Objectives of Financial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01-07 General Purpose Financial Reporting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Users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01-09 External User Objectives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01-10 Assessing and Predicting Cash Flows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01-11 Income Tax Deferral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01-12 Tax Deferral versus Tax Evasion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01-15 Performance Evaluation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01-17 Preparer Motivations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01-18 Earnings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01-19 Minimum Compliance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01-21 Conflicting Objectives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01-22 Required Financial Statements Under IFRS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