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5" w:rsidRDefault="008F6385" w:rsidP="008F6385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</w:rPr>
        <w:t>Chapter 03</w:t>
      </w:r>
    </w:p>
    <w:p w:rsidR="003C18DF" w:rsidRDefault="008F6385" w:rsidP="008F6385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Balance of Payments</w:t>
      </w:r>
    </w:p>
    <w:p w:rsidR="003C18DF" w:rsidRDefault="008F6385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3C18DF" w:rsidRDefault="008F6385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Over half of all dollar bills in circulation are held outside American's borders.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3C18DF" w:rsidRDefault="008F6385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3C18DF" w:rsidRDefault="008F6385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balance, which is the difference between a country's exports and imports, is a component of the country's GNP. Other components of GNP include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0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and investment and government expenditure.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2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and government expenditure and net exports.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22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and net exports and government expenditure.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3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less imports.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United States imports more than it exports, then this means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supply of dollars is likely to exceed the demand in the foreign exchange market, 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demand for dollars is likely to exceed the supply in the foreign exchange market, 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98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U.S. dollar would be under pressure to appreciate against other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b and c are correct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of payments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defined as the statistical record of a country's international transactions over a certain period of time presented in the form of a double-entry bookkeeping.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84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provides detailed information concerning the demand and supply of a country's currency.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13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 be used to evaluate the performance of a country in international economic competition.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country is grappling with a major balance-of-payment difficulty, it may not be able to expand imports from the outside world. Instead, the country may be tempted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22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impose measures to restrict imports.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impose measures to discourage capital outflows.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United States imports more than it exports, then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supply of dollars is likely to exceed the demand in the foreign exchange market,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 can infer that the U.S. dollar would be under pressure to depreciate against other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Generally speaking, any transaction that results in a receipt from foreigners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19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1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positive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24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1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positive sign, in the U.S. balance of payments.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Generally speaking, any transaction that results in a payment to foreigners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19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1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positive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24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1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positive sign, in the U.S. balance of payments.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Japan exports more than it imports, then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supply of dollars is likely to exceed the demand in the foreign exchange market,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0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 can infer that the yen would be likely to appreciate against other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of payments records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08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international trade, (exports and imports).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4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cross-border investments (FDI and portfolio investment).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4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 only international trade, (exports and imports) but also cross-border investments.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Credit entries in the U.S. balance of payments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result from foreign sales of U.S. goods and services, goodwill, financial claims, and real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result from U.S. purchases of foreign goods and services, goodwill, financial claims, and real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06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give rise to the demand for dollars.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5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give rise to the supply of dollars.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0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c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 experiencing a significant balance-of-payments surplus would be likely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expand imports, offering marketing opportunities for foreign enterprises.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5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refrain from imposing foreign exchange restrictions.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6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expand exports, offering international marketing opportunities for domestic enterprises.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the McDonalds Corporation imports Canadian beef, paying for it by transferring the funds to a New York bank account kept by the Canadian beef producer.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5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McDonalds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7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seller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6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McDonalds will be recorded as a credit.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buyer will be credit.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Since the balance of payments is presented as a system of double-entry bookkeeping,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4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every credit in the account is balanced by a matching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4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every debit in the account is balanced by a matching credit.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65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answers a and b are both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the InBev Corporation (a non-U.S. MNC) buys the Anheuser-Busch Corporation, paying the U.S. shareholders cash.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05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InBev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8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sellers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InBev will be recorded as a credit.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buyer will be credit.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9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export and import of goods and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assets such as stocks, bonds, bank accounts, real estate, and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international reserve assets such as dollars, foreign exchanges, gold,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 with a current account surplus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acquires IOUs from foreigners, thereby increasing its net foreign wealth.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must borrow from foreigners or draw down on its previously accumulated foreign wealth.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4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experience a reduction in the country's net foreign wealth.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0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b and c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9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export and import of goods and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assets such as stocks, bonds, bank accounts, real estate, and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international reserve assets such as dollars, foreign exchanges, gold,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official reserve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9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export and import of goods and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assets such as stocks, bonds, bank accounts, real estate, and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international reserve assets such as dollars, foreign exchanges, gold,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country's international transactions can be grouped into the following three main types: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account, medium term account, and long term capital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account, long term capital account, and official reserve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2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account, capital account, and official reserve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87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account, official reserve account, trade account.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Invisible trade refers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services that avoid tax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9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underground economy.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82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legal, consulting, and engineering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28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tourist expenditures, only.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 that gives foreign aid to another country can be viewed 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4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importing goodwill from the latter.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7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exporting goodwill to the latter.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2012 the United States had a current account deficit. The current account deficit implies that the United States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4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had a surplus on legal consulting and engineering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produced more output than it consumed.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5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consumed more output than it produced.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is divided into four finer categories: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factor income, and statistical discrepancy.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0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factor income, and unilateral transfers.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54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portfolio investment, and unilateral transfers.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88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factor income, and direct investment.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factors of production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0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land, labor, capital, and entrepreneurial ability.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9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interest, wages and dividends.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payments and receipts of interest, dividends, and other income on foreign investments that were previously made.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Factor income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03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consists largely of interest, dividends, and other income on foreign investments.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theoretical construct of the factors of production, land, labor, capital, and entrepreneurial ability.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generally a very minor part of national income accounting, smaller than the statistical discrepancy.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3C18DF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entries in the "current account" and the "capital account", combined together, can be outlined (in alphabetic order) as: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(i) - direct investment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(ii) - factor income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(iii) - merchandise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(iv) - official transfer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(v) - other capital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(vi) - portfolio investment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(vii) - private transfer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(viii) - services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Current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7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(ii), and (iii)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2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(ii), (iii),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(iv), (v),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0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(v), and (vi)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Capital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7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(ii), and (iii)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2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(ii), (iii),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(iv), (v),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0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(v), and (vi)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"J-curve effect" shows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initial deterioration and the eventual improvement of a country's trade balance following a currency depreciation.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initial improvement and the eventual depreciation of a country's trade balance following a currency depreciation.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0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trade balance's lack of responsiveness to the exchanges rate 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"J-curve effect"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7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happens most of the time, in the short run.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actually only occurs in about 40 percent of the cases according to a study by Sebastian Edwards.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8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long-run phenomenon, not a short-run one.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J-curve effect received wide attention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90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British trade balance worsened after a strengthening of the pound in 1967.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71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British trade balance worsened after a devaluation of the pound in 1967.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7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British trade balance improved after a devaluation of the pound in 1967.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currency depreciation will begin to improve the trade balance immediately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the demand for imports and exports are inelastic.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3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the demand for imports and exports are elastic.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72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imports decrease and exports decrease.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country's currency depreciates against the currencies of major trading partners,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5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rise and imports fall.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5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fall and imports rise.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1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rise and imports rise.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8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fall and imports fall.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depreciation will begin to improve the trade balance immediately if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8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imports and exports are responsive to the exchange rate 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62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imports and exports are inelastic to the exchange rate 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consumers exhibit brand loyalty and price inelasticity.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 and c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short run a currency depreciation can make a trade balance worse if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8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domestic producer of an import.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8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domestic buyer for an import.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8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export market for a country's output.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correct label for the vertical axis in the J-curve?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noProof/>
              </w:rPr>
              <w:drawing>
                <wp:inline distT="0" distB="0" distL="0" distR="0" wp14:anchorId="15DC076F" wp14:editId="3515D856">
                  <wp:extent cx="2329543" cy="1763485"/>
                  <wp:effectExtent l="0" t="0" r="0" b="0"/>
                  <wp:docPr id="1" name="https://www.eztestonline.com/tomhardej/13959979412284300615.tp4?REQUEST=SHOWmedia&amp;media=image003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s://www.eztestonline.com/tomhardej/13959979412284300615.tp4?REQUEST=SHOWmedia&amp;media=image003PRINT.pn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329543" cy="176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Time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Change in the Trade Balance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Size of Trade Balance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16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Size of Merchandise Trade Balance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long run, both exports and imports tend to be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9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unresponsive to changes in exchange rates.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6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responsive to changes in exchange rates.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regard to the capital account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capital account balance measures the difference between U.S. sales of assets to foreigners and U.S. purchases of foreign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sales (or exports) of assets are recorded as credits, as they result in capital inflow.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purchases (imports) of foreign assets are recorded as debits, as they lead to capital outflow.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difference between Foreign Direct Investment and Portfolio Investment is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Portfolio Investment mostly represents the sale and purchase of foreign financial assets such as stocks and bonds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that do not involve a transfer of control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Direct Investment mostly represents the sale and purchase of foreign financial assets such as stocks whereas Portfolio Investment mostly involves the sales and purchase of foreign bonds.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Direct Investment is about buying land and building factories, whereas portfolio investment is about buying stocks and bonds.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7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latter half of the 1980s, with a strong yen, Japanese firms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2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faced difficulty exporting.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96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better afford to acquire U.S. assets that had become less expensive in terms of yen.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6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financed a sharp increase in Japanese FDI in the United States.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International portfolio investments have boomed in recent years, as a result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depreciating U.S.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23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 gasoline and other commodity prices.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53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general relaxation of capital controls and regulation in many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interest rate rises in the U.S. while other variables remain constant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inflows into the U.S. will increase.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2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inflows into the U.S. may not materialize.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6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will flow out of the U.S.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for a particular county an increase in the interest rate is more or less matched by an expected depreciation in the local currency,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94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traders will probably be tempted to find another country to invest in.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interest rate increase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per se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will not be enough to spark capital flow into the country.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will glow out of the country as the disgruntled citizens riot and go to war with the neighbors.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measures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3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sum of U.S. sales of assets to foreigners and U.S. purchases of foreign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difference between U.S. sales of assets to foreigners and U.S. purchases of foreign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difference between U.S. sales of manufactured goods to foreigners and U.S. purchases of foreign products.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Honda, a Japanese auto maker, built a factory in Ohio,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8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was engaged in foreign direct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4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was engaged in portfolio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95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was engaged in a cross-border acquisition.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Government controlled investment funds, known as sovereign wealth funds,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playing a less-important role in international finance following the end of the fixed exchange rate era.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mostly domiciled in Asian and Middle Eastern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usually are responsible for converting trade surpluses and oil revenues into foreign exchange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Foreign direct investment (FDI) occurs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an investor acquires a measure of control of a foreign business.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there is an acquisition, by a foreign entity in the U.S., of 10 percent or more of the voting shares of a business.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26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with sales and purchases of foreign stocks and bonds that do not involve a transfer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may be divided into three categories: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28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cross-border mergers and acquisitions, portfolio investment, and other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3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direct investment, portfolio investment, and Cross-border mergers and acquisitions.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88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direct investment, mergers and acquisitions, and other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3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direct investment, portfolio investment, and other investment.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Nestlé, a Swiss firm, bought the American firm Carnation, it was engaged in foreign direct investment. If Nestlé had only bought a non-controlling number of shares of the firm,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02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Nestlé would have been engaged in portfolio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8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Nestlé would have been engaged in a cross-border acquisition.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4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would depend if they bought the shares from an American or a Canadian.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Transactions in currency, bank deposits and so forth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insensitive to both changes in relative interest rates and the anticipated change in exchange rate.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sensitive to both changes in relative interest rates and the anticipated change in exchange rate.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sensitive to changes in relative interest rates but insensitive to the anticipated change in exchange rate.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insensitive to changes in relative interest rates but sensitive to the anticipated change in exchange rate.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Since security returns tend to have low correlations among countries,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 can reduce risk more effectively if they diversify their portfolio holdings internationally rather than purely domestically.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 who have a domestically diversified portfolio, with exposures across industry types will not gain much from diversifying abroad.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 who diversify internationally will likely underperform investors who keep all their investments in one country.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world's largest debtor nation and creditor nation, respectively,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Japan and the U.S.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U.S. and Japan.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9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U.S. and Canada.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2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Great Britain and Mexico.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Statistical discrepancy, which by definition represents errors and omissions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8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cannot be calculated directly.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09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calculated by taking into account the balance-of-payments identity.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probably has some elements that are honest mistakes, it can't all be money laundering and drugs.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statistical discrepancy in the balance-of-payments accounts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arise since recordings of payments and receipts are done at different times, in different places, possibly using different methods.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41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arise since some transactions (illegal transactions) occur "off the books".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3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represents omitted and misreported transactions.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most indicative of the pressure that a country's currency faces for depreciation or appreciation?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7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current account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capital account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discrepancies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official settlement balance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United States is considered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2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net creditor nation.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2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net debtor nation.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statistical discrepancy in the balance-of-payments accounts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some evidence that financial transactions may be mainly responsible for the discrepancy.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sum of the balance on the capital account and the statistical discrepancy is very close to the balance of the current account in magnitude.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83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tends to be positive one year and negative in others, so it's safe to ignore 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and b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central bank of the United States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6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New York Fed.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Federal Reserve System.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EXIM bank.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20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above—the U.S. does not have a central bank.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country must make a net payment to foreigners because of a balance-of-payments deficit, the central bank of the country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6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should do nothing.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48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should run down its official reserve assets (e.g. gold, foreign exchanges, and 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should borrow anew from foreign central banks.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92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b or c will work.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Continued U.S. trade deficits coupled with foreigners' desire to diversify their currency holdings away from U.S. dollars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16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further diminish the position of the dollar as the dominant reserve currency.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affect the value of U.S. dollar (e.g. through the currency diversification decisions of Asian central banks).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92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lend steam to the emergence of the euro as a credible reserve currency.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Currently, international reserve assets are comprised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8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gold, platinum, foreign exchanges,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gold, foreign exchanges, special drawing rights (SDRs), and reserve positions in the International Monetary Fund (IMF).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29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gold, diamonds, foreign exchanges,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68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reserve positions in the International Monetary Fund (IMF), only.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International reserve assets include "foreign exchanges". These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79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Special Drawing Rights (SDRs) at the IMF.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reserve positions in the International Monetary Fund (IMF).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35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currency held by a country's central bank.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most important international reserve asset, comprising 94 percent of the total reserve assets held by IMF member countries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69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0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2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reserve positions in the International Monetary Fund (IMF).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"one word that haunts the dollar"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(Central bank) diversification.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4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Reunification (Korean).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(Current account) deficit.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vast majority of the foreign-exchange reserves held by central banks are denominated 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4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local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dollars.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Among IMF member countries, the dollar's dominant position in the world's reserve holdings may decline to a certain extent as the euro becomes a "known quantity" and its external value becomes more stable. In fact, the euro's share has increased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from zero percent in 1999 to 25.8 percent in 2006.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from 13.5 percent in 1999 to 25.8 percent in 2006.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from 13.5 percent in 1999 to 52.8 percent in 2006.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would not count as a foreign-exchange reserve held by a central bank?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63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local currency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3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dollars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2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SDRs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of payments identity is given by BCA + BKA + BRA = 0. Rearrange the identity for a country with a pure flexible exchange rate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1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+ BKA + BRA = 0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0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= -BKA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74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+ BKA = -BRA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1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BRA = -BCA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3C18DF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Assume that the balance-of-payments accounts for a country are recorded correctly.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on the current account = BCA = $130 billion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on the capital account = BKA = -$86 billion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on the reserves account = BRA = ?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on the reserves account (BRA), under the fixed exchange regime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-$44 billion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0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$44 billion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$216 billion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on the reserves account (BRA), under the pure flexible exchange regime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-$44 billion.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$44 billion.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$216 billion.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a pure flexible exchange rate regime, a country's central banks will not need to maintain official reserves. Under this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6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-BCA = BKA.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51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= -BRA = 0.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6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= -BRA.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BSA = BCA.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the balance-of-payments accounts are recorded correctly, the combined balance of the current account, the capital account, and the reserves account must be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5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equal in magnitude to the country's national debt.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zero.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equal in magnitude to the Trade Deficit or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of payments identity is given by BCA + BKA + BRA = 0. Rearrange the identity to solve for the statistical discrepancy.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(BCA + BKA) - 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2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BCA - BKA + 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5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BCA - BKA - 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5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BCA + BKA + BRA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BCA stands for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13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capital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1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imports.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BKA stands for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13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capital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14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imports.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central banks of the world chose to diversify their foreign-exchange reserves away from the dollar and into the euro,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6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this would have the result of a strengthening of the value of the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3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this have the result of a weakening in the value of the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this would not have much impact, as the information would be lost in the day-to-day volatility of exchange rates.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economic theory of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mercantilism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holds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24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continuing trade surplus should be a government's major policy goal.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6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main source of wealth of a country is its productive capacity.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56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free trade is the result of countries exploiting their comparative advantage.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U.S. Trade Deficit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capital account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7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current account deficit.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7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both a capital account surplus and a current account deficit.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2011 gold accounted for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90 percent of the total reserve assets held by IMF member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70 percent of the total reserve assets held by IMF member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40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approximately 50 percent of the total reserve assets held by IMF member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0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less than one percent of the total reserve assets held by IMF member countries.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most popular reserve currency is now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7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Japanese Yen.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a country is currently experiencing a trade deficit. In the long run, this could be self correcting if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759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deficit exists because of the import demand for capital goods.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1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deficit exists because of the import demand for consumption goods.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88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deficit exists because foreigners want to buy the country's currency as an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is divided into three subcategories: direct investment, portfolio investment, and other investment. Direct investment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0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acquisitions of controlling interests in foreign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2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investments in foreign stocks and bonds that do not involve acquisitions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deposits, currency investment, trade credit, and the like.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is divided into three subcategories: direct investment, portfolio investment, and other investment. Portfolio investment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0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acquisitions of controlling interests in foreign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2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investments in foreign stocks and bonds that do not involve acquisitions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deposits, currency investment, trade credit, and the like.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is divided into three subcategories: direct investment, portfolio investment, and other investment. "Other" investment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0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acquisitions of controlling interests in foreign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2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investments in foreign stocks and bonds that do not involve acquisitions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3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deposits, currency investment, trade credit, and the like.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Over the last several years the U.S. has run persistent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balance-of-payments deficits.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8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balance-of-payments surpluses.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 deficits.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Account deficits.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country must make a net payment to foreigners because of a balance-of-payments deficit, the country should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43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increase its official reserve assets or borrow anew from foreigners.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5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run down its official reserve assets or borrow anew from foreigners.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7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run down its official reserve assets or lend more foreigners.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Under the fixed exchange rate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combined balance on the current and capital accounts will be equal in size, but opposite in sign, to the change in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87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and capital accounts will be equal in size, but opposite in sign.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20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current account surplus or deficit must be matched by an official reserves deficit or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16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capital account surplus or deficit must be matched by an official reserves deficit or surplus.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Under the pure flexible exchange rate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combined balance on the current and capital accounts will be equal in size, but opposite in sign, to the change in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87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and capital accounts will be equal in size, but opposite in sign.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20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current account surplus or deficit must be matched by an official reserves deficit or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16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capital account surplus or deficit must be matched by an official reserves deficit or surplus.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More important than he absolute size of a country's balance-of-payments disequilibrium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97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the nature and cause of the disequilibrium.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1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whether it is a trade surplus or deficit.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1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whether the local government is mercantilist or not.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Nothing is more important than he absolute size of a country's balance-of-payments disequilibrium.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3C18DF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question in this section, the notation is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 = GNP = national income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 = consumption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 = private investment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 = government spending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X = exports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 = imports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balance is given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56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 + I + G + X +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7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1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 + X +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 - X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91.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difference between a country's savings and investment is given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6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 - I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 × 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4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- Y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difference between tax revenue and government expenditures is negative, it implies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048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tax revenue is insufficient to cover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9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government budget deficit exists.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03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government will be issuing new debt securities.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National income, or Gross National Product is given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9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Y ≡ C + I + G + X +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4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Y ≡ C + I + G +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4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I ≡ C + Y + G +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4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Y ≡ C + I + X + M - G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94.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1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≡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0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≡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- BCA ≡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06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≡ M - X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95.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This relationship is given by BCA ≡ X - M ≡ (S - I) + (T - G).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57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97.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This relationship is given by BCA ≡ X - M ≡ (S - I) + (T - G).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BCA is negative, it implies that government budget deficits an/or part of domestic investment are being finance with foreign-controlled capital.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2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true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BCA is negative, it implies that government budget deficits an/or part of domestic investment are being finance with foreign-controlled capital.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80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true.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99.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This relationship is given by BCA ≡ X - M ≡ (S - I) + (T - G). Given this, in order for a country to reduce a BCA deficit, which of the following must occur?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3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I, the government budget deficit (T - G) must be reduced.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82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I and (T - G), S must be increased.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9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(T - G), I must fall.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would work to reduce a BCA deficit.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610"/>
      </w:tblGrid>
      <w:tr w:rsidR="003C18DF">
        <w:tc>
          <w:tcPr>
            <w:tcW w:w="2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100.</w:t>
            </w:r>
          </w:p>
        </w:tc>
        <w:tc>
          <w:tcPr>
            <w:tcW w:w="480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Given this, in order for a country to reduce a BCA deficit, which of the following must occur?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371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I, the government budget deficit (T - G) must be reduced.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82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I and (T - G), S must be increased.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935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(T - G), I must fall.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92"/>
            </w:tblGrid>
            <w:tr w:rsidR="003C18DF"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would work to reduce a BCA deficit.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3C18DF" w:rsidRDefault="008F6385" w:rsidP="008F6385">
      <w:pPr>
        <w:spacing w:after="0"/>
        <w:jc w:val="center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03 Balance of Payments </w:t>
      </w:r>
      <w:r w:rsidRPr="008F6385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>
        <w:rPr>
          <w:rFonts w:ascii="Arial Unicode MS" w:eastAsia="Arial Unicode MS" w:hAnsi="Arial Unicode MS" w:cs="Arial Unicode MS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28"/>
        </w:rPr>
        <w:cr/>
      </w: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3C18DF" w:rsidRDefault="008F6385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Over half of all dollar bills in circulation are held outside American's borders.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8F6385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3C18DF" w:rsidRDefault="008F6385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balance, which is the difference between a country's exports and imports, is a component of the country's GNP. Other components of GNP include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0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and investment and government expenditure.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2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and government expenditure and net exports.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2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and net exports and government expenditure.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3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consumption less imports.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United States imports more than it exports, then this means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supply of dollars is likely to exceed the demand in the foreign exchange market, 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demand for dollars is likely to exceed the supply in the foreign exchange market, 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98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U.S. dollar would be under pressure to appreciate against other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b and c are correct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of payments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defined as the statistical record of a country's international transactions over a certain period of time presented in the form of a double-entry bookkeeping.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84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provides detailed information concerning the demand and supply of a country's currency.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 be used to evaluate the performance of a country in international economic competition.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country is grappling with a major balance-of-payment difficulty, it may not be able to expand imports from the outside world. Instead, the country may be tempted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22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impose measures to restrict imports.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impose measures to discourage capital outflows.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United States imports more than it exports, then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supply of dollars is likely to exceed the demand in the foreign exchange market,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 can infer that the U.S. dollar would be under pressure to depreciate against other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Generally speaking, any transaction that results in a receipt from foreigners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9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positive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4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positive sign, in the U.S. balance of payments.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Generally speaking, any transaction that results in a payment to foreigners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9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debit, with a positive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4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negative sign, in the U.S. balance of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be recorded as a credit, with a positive sign, in the U.S. balance of payments.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Japan exports more than it imports, then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supply of dollars is likely to exceed the demand in the foreign exchange market,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ceteris paribus.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 can infer that the yen would be likely to appreciate against other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of payments records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08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international trade, (exports and imports).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cross-border investments (FDI and portfolio investment).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 only international trade, (exports and imports) but also cross-border investments.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Credit entries in the U.S. balance of payments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result from foreign sales of U.S. goods and services, goodwill, financial claims, and real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result from U.S. purchases of foreign goods and services, goodwill, financial claims, and real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6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give rise to the demand for dollars.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5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give rise to the supply of dollars.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c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 experiencing a significant balance-of-payments surplus would be likely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expand imports, offering marketing opportunities for foreign enterprises.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refrain from imposing foreign exchange restrictions.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6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expand exports, offering international marketing opportunities for domestic enterprises.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the McDonalds Corporation imports Canadian beef, paying for it by transferring the funds to a New York bank account kept by the Canadian beef producer.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McDonalds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seller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6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McDonalds will be recorded as a credit.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buyer will be credit.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Since the balance of payments is presented as a system of double-entry bookkeeping,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4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every credit in the account is balanced by a matching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4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every debit in the account is balanced by a matching credit.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5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answers a and b are both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the InBev Corporation (a non-U.S. MNC) buys the Anheuser-Busch Corporation, paying the U.S. shareholders cash.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05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InBev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sellers will be recorded as a debit.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 by InBev will be recorded as a credit.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deposit of the funds by the buyer will be credit.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export and import of goods and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assets such as stocks, bonds, bank accounts, real estate, and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international reserve assets such as dollars, foreign exchanges, gold,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 with a current account surplus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acquires IOUs from foreigners, thereby increasing its net foreign wealth.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79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must borrow from foreigners or draw down on its previously accumulated foreign wealth.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4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experience a reduction in the country's net foreign wealth.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b and c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export and import of goods and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assets such as stocks, bonds, bank accounts, real estate, and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international reserve assets such as dollars, foreign exchanges, gold,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official reserve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export and import of goods and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assets such as stocks, bonds, bank accounts, real estate, and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purchases and sales of international reserve assets such as dollars, foreign exchanges, gold,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country's international transactions can be grouped into the following three main types: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account, medium term account, and long term capital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account, long term capital account, and official reserve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2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account, capital account, and official reserve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87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account, official reserve account, trade account.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Invisible trade refers to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services that avoid tax payments.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39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underground economy.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2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legal, consulting, and engineering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8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tourist expenditures, only.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country that gives foreign aid to another country can be viewed 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4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importing goodwill from the latter.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7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exporting goodwill to the latter.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Accounts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2012 the United States had a current account deficit. The current account deficit implies that the United States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4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had a surplus on legal consulting and engineering services.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produced more output than it consumed.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consumed more output than it produced.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is divided into four finer categories: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factor income, and statistical discrepancy.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0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factor income, and unilateral transfers.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4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portfolio investment, and unilateral transfers.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8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merchandise trade, services, factor income, and direct investment.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factors of production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0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land, labor, capital, and entrepreneurial ability.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9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interest, wages and dividends.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payments and receipts of interest, dividends, and other income on foreign investments that were previously made.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Factor income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3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consists largely of interest, dividends, and other income on foreign investments.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theoretical construct of the factors of production, land, labor, capital, and entrepreneurial ability.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generally a very minor part of national income accounting, smaller than the statistical discrepancy.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3C18DF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entries in the "current account" and the "capital account", combined together, can be outlined (in alphabetic order) as: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(i) - direct investment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(ii) - factor income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(iii) - merchandise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(iv) - official transfer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(v) - other capital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(vi) - portfolio investment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(vii) - private transfer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(viii) - services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Current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7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(ii), and (iii)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2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(ii), (iii),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(iv), (v),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0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(v), and (vi)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Capital account includes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7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(ii), and (iii)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2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(ii), (iii),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(iv), (v), and (vii)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0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(i), (v), and (vi)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"J-curve effect" shows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initial deterioration and the eventual improvement of a country's trade balance following a currency depreciation.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initial improvement and the eventual depreciation of a country's trade balance following a currency depreciation.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0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trade balance's lack of responsiveness to the exchanges rate 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"J-curve effect"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7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happens most of the time, in the short run.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actually only occurs in about 40 percent of the cases according to a study by Sebastian Edwards.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8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long-run phenomenon, not a short-run one.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J-curve effect received wide attention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90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British trade balance worsened after a strengthening of the pound in 1967.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71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British trade balance worsened after a devaluation of the pound in 1967.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7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British trade balance improved after a devaluation of the pound in 1967.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currency depreciation will begin to improve the trade balance immediately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the demand for imports and exports are inelastic.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3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the demand for imports and exports are elastic.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72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imports decrease and exports decrease.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country's currency depreciates against the currencies of major trading partners,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5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rise and imports fall.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5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fall and imports rise.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1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rise and imports rise.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8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country's exports tend to fall and imports fall.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depreciation will begin to improve the trade balance immediately if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imports and exports are responsive to the exchange rate 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2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imports and exports are inelastic to the exchange rate 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consumers exhibit brand loyalty and price inelasticity.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 and c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short run a currency depreciation can make a trade balance worse if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domestic producer of an import.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8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domestic buyer for an import.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8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export market for a country's output.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correct label for the vertical axis in the J-curve?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noProof/>
              </w:rPr>
              <w:drawing>
                <wp:inline distT="0" distB="0" distL="0" distR="0" wp14:anchorId="24084AD3" wp14:editId="6D2B450F">
                  <wp:extent cx="2329543" cy="1763485"/>
                  <wp:effectExtent l="0" t="0" r="0" b="0"/>
                  <wp:docPr id="2" name="https://www.eztestonline.com/tomhardej/13959979412284300615.tp4?REQUEST=SHOWmedia&amp;media=image003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s://www.eztestonline.com/tomhardej/13959979412284300615.tp4?REQUEST=SHOWmedia&amp;media=image003PRINT.pn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329543" cy="176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Time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Change in the Trade Balance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9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Size of Trade Balance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6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Size of Merchandise Trade Balance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long run, both exports and imports tend to be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unresponsive to changes in exchange rates.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6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responsive to changes in exchange rates.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Current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regard to the capital account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capital account balance measures the difference between U.S. sales of assets to foreigners and U.S. purchases of foreign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7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sales (or exports) of assets are recorded as credits, as they result in capital inflow.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purchases (imports) of foreign assets are recorded as debits, as they lead to capital outflow.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difference between Foreign Direct Investment and Portfolio Investment is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Portfolio Investment mostly represents the sale and purchase of foreign financial assets such as stocks and bonds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that do not involve a transfer of control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Direct Investment mostly represents the sale and purchase of foreign financial assets such as stocks whereas Portfolio Investment mostly involves the sales and purchase of foreign bonds.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Direct Investment is about buying land and building factories, whereas portfolio investment is about buying stocks and bonds.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7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latter half of the 1980s, with a strong yen, Japanese firms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faced difficulty exporting.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96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better afford to acquire U.S. assets that had become less expensive in terms of yen.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financed a sharp increase in Japanese FDI in the United States.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International portfolio investments have boomed in recent years, as a result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3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depreciating U.S.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3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increased gasoline and other commodity prices.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3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general relaxation of capital controls and regulation in many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interest rate rises in the U.S. while other variables remain constant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inflows into the U.S. will increase.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inflows into the U.S. may not materialize.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will flow out of the U.S.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for a particular county an increase in the interest rate is more or less matched by an expected depreciation in the local currency,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94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traders will probably be tempted to find another country to invest in.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7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the interest rate increase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per se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will not be enough to spark capital flow into the country.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will glow out of the country as the disgruntled citizens riot and go to war with the neighbors.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measures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sum of U.S. sales of assets to foreigners and U.S. purchases of foreign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difference between U.S. sales of assets to foreigners and U.S. purchases of foreign assets.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difference between U.S. sales of manufactured goods to foreigners and U.S. purchases of foreign products.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Honda, a Japanese auto maker, built a factory in Ohio,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was engaged in foreign direct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4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was engaged in portfolio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5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was engaged in a cross-border acquisition.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Government controlled investment funds, known as sovereign wealth funds,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playing a less-important role in international finance following the end of the fixed exchange rate era.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mostly domiciled in Asian and Middle Eastern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usually are responsible for converting trade surpluses and oil revenues into foreign exchange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Foreign direct investment (FDI) occurs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an investor acquires a measure of control of a foreign business.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there is an acquisition, by a foreign entity in the U.S., of 10 percent or more of the voting shares of a business.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with sales and purchases of foreign stocks and bonds that do not involve a transfer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may be divided into three categories: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8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cross-border mergers and acquisitions, portfolio investment, and other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direct investment, portfolio investment, and Cross-border mergers and acquisitions.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8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direct investment, mergers and acquisitions, and other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direct investment, portfolio investment, and other investment.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Nestlé, a Swiss firm, bought the American firm Carnation, it was engaged in foreign direct investment. If Nestlé had only bought a non-controlling number of shares of the firm,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2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Nestlé would have been engaged in portfolio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58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Nestlé would have been engaged in a cross-border acquisition.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4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would depend if they bought the shares from an American or a Canadian.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Transactions in currency, bank deposits and so forth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insensitive to both changes in relative interest rates and the anticipated change in exchange rate.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sensitive to both changes in relative interest rates and the anticipated change in exchange rate.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sensitive to changes in relative interest rates but insensitive to the anticipated change in exchange rate.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tend to be insensitive to changes in relative interest rates but sensitive to the anticipated change in exchange rate.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Since security returns tend to have low correlations among countries,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 can reduce risk more effectively if they diversify their portfolio holdings internationally rather than purely domestically.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 who have a domestically diversified portfolio, with exposures across industry types will not gain much from diversifying abroad.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investors who diversify internationally will likely underperform investors who keep all their investments in one country.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world's largest debtor nation and creditor nation, respectively,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Japan and the U.S.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U.S. and Japan.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99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U.S. and Canada.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Great Britain and Mexico.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Capital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Statistical discrepancy, which by definition represents errors and omissions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8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cannot be calculated directly.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09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calculated by taking into account the balance-of-payments identity.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probably has some elements that are honest mistakes, it can't all be money laundering and drugs.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Statistical Discrepancy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statistical discrepancy in the balance-of-payments accounts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arise since recordings of payments and receipts are done at different times, in different places, possibly using different methods.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41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arise since some transactions (illegal transactions) occur "off the books".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represents omitted and misreported transactions.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Statistical Discrepancy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most indicative of the pressure that a country's currency faces for depreciation or appreciation?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7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current account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capital account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discrepancies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7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official settlement balance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Statistical Discrepancy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United States is considered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2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net creditor nation.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2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net debtor nation.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Statistical Discrepancy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Regarding the statistical discrepancy in the balance-of-payments accounts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some evidence that financial transactions may be mainly responsible for the discrepancy.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sum of the balance on the capital account and the statistical discrepancy is very close to the balance of the current account in magnitude.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83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tends to be positive one year and negative in others, so it's safe to ignore 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and b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Statistical Discrepancy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central bank of the United States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New York Fed.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Federal Reserve System.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EXIM bank.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0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above—the U.S. does not have a central bank.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country must make a net payment to foreigners because of a balance-of-payments deficit, the central bank of the country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should do nothing.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8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should run down its official reserve assets (e.g. gold, foreign exchanges, and 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should borrow anew from foreign central banks.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92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b or c will work.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Continued U.S. trade deficits coupled with foreigners' desire to diversify their currency holdings away from U.S. dollars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16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further diminish the position of the dollar as the dominant reserve currency.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affect the value of U.S. dollar (e.g. through the currency diversification decisions of Asian central banks).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92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could lend steam to the emergence of the euro as a credible reserve currency.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Currently, international reserve assets are comprised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8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gold, platinum, foreign exchanges,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gold, foreign exchanges, special drawing rights (SDRs), and reserve positions in the International Monetary Fund (IMF).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29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gold, diamonds, foreign exchanges, and 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8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reserve positions in the International Monetary Fund (IMF), only.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International reserve assets include "foreign exchanges". These are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79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Special Drawing Rights (SDRs) at the IMF.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reserve positions in the International Monetary Fund (IMF).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5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currency held by a country's central bank.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most important international reserve asset, comprising 94 percent of the total reserve assets held by IMF member countries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gold.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9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exchanges.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0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special Drawing Rights (SDRs).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reserve positions in the International Monetary Fund (IMF).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"one word that haunts the dollar"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(Central bank) diversification.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4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Reunification (Korean).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(Current account) deficit.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vast majority of the foreign-exchange reserves held by central banks are denominated 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4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local currencies.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dollars.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Among IMF member countries, the dollar's dominant position in the world's reserve holdings may decline to a certain extent as the euro becomes a "known quantity" and its external value becomes more stable. In fact, the euro's share has increased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from zero percent in 1999 to 25.8 percent in 2006.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from 13.5 percent in 1999 to 25.8 percent in 2006.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from 13.5 percent in 1999 to 52.8 percent in 2006.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would not count as a foreign-exchange reserve held by a central bank?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3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local currency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3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dollars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SDRs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Official Reserve Account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of payments identity is given by BCA + BKA + BRA = 0. Rearrange the identity for a country with a pure flexible exchange rate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1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+ BKA + BRA = 0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= -BKA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4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+ BKA = -BRA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1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BRA = -BCA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3C18DF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Assume that the balance-of-payments accounts for a country are recorded correctly.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on the current account = BCA = $130 billion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on the capital account = BKA = -$86 billion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Balance on the reserves account = BRA = ?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on the reserves account (BRA), under the fixed exchange regime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-$44 billion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0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$44 billion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1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$216 billion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on the reserves account (BRA), under the pure flexible exchange regime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2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-$44 billion.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$44 billion.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$216 billion.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a pure flexible exchange rate regime, a country's central banks will not need to maintain official reserves. Under this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-BCA = BKA.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1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= -BRA = 0.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= -BRA.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9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BSA = BCA.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the balance-of-payments accounts are recorded correctly, the combined balance of the current account, the capital account, and the reserves account must be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5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equal in magnitude to the country's national debt.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zero.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equal in magnitude to the Trade Deficit or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balance of payments identity is given by BCA + BKA + BRA = 0. Rearrange the identity to solve for the statistical discrepancy.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(BCA + BKA) - 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BCA - BKA + 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5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BCA - BKA - BRA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5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statistical discrepancy = BCA + BKA + BRA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BCA stands for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3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capital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imports.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BKA stands for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3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capital account.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4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imports.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central banks of the world chose to diversify their foreign-exchange reserves away from the dollar and into the euro,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6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this would have the result of a strengthening of the value of the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this have the result of a weakening in the value of the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this would not have much impact, as the information would be lost in the day-to-day volatility of exchange rates.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The Balance of Payments Identity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economic theory of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mercantilism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holds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24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continuing trade surplus should be a government's major policy goal.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main source of wealth of a country is its productive capacity.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6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free trade is the result of countries exploiting their comparative advantage.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U.S. Trade Deficit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4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capital account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37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current account deficit.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7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both a capital account surplus and a current account deficit.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2011 gold accounted for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90 percent of the total reserve assets held by IMF member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70 percent of the total reserve assets held by IMF member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0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approximately 50 percent of the total reserve assets held by IMF member countries.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less than one percent of the total reserve assets held by IMF member countries.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most popular reserve currency is now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dollar.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Euro.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Japanese Yen.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a country is currently experiencing a trade deficit. In the long run, this could be self correcting if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59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deficit exists because of the import demand for capital goods.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1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deficit exists because of the import demand for consumption goods.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88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deficit exists because foreigners want to buy the country's currency as an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is divided into three subcategories: direct investment, portfolio investment, and other investment. Direct investment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acquisitions of controlling interests in foreign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investments in foreign stocks and bonds that do not involve acquisitions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deposits, currency investment, trade credit, and the like.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is divided into three subcategories: direct investment, portfolio investment, and other investment. Portfolio investment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acquisitions of controlling interests in foreign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investments in foreign stocks and bonds that do not involve acquisitions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deposits, currency investment, trade credit, and the like.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capital account is divided into three subcategories: direct investment, portfolio investment, and other investment. "Other" investment involves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acquisitions of controlling interests in foreign businesses.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investments in foreign stocks and bonds that do not involve acquisitions of control.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3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deposits, currency investment, trade credit, and the like.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Over the last several years the U.S. has run persistent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balance-of-payments deficits.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balance-of-payments surpluses.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Account deficits.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Account deficits.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country must make a net payment to foreigners because of a balance-of-payments deficit, the country should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43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increase its official reserve assets or borrow anew from foreigners.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run down its official reserve assets or borrow anew from foreigners.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either run down its official reserve assets or lend more foreigners.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Under the fixed exchange rate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combined balance on the current and capital accounts will be equal in size, but opposite in sign, to the change in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87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and capital accounts will be equal in size, but opposite in sign.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current account surplus or deficit must be matched by an official reserves deficit or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capital account surplus or deficit must be matched by an official reserves deficit or surplus.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Under the pure flexible exchange rate regime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combined balance on the current and capital accounts will be equal in size, but opposite in sign, to the change in the official reserves.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87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on the current and capital accounts will be equal in size, but opposite in sign.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current account surplus or deficit must be matched by an official reserves deficit or surplus.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capital account surplus or deficit must be matched by an official reserves deficit or surplus.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More important than he absolute size of a country's balance-of-payments disequilibrium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7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the nature and cause of the disequilibrium.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1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whether it is a trade surplus or deficit.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1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whether the local government is mercantilist or not.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Nothing is more important than he absolute size of a country's balance-of-payments disequilibrium.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Balance of Payments Trends in Major Countries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3C18DF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question in this section, the notation is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 = GNP = national income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 = consumption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 = private investment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 = government spending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X = exports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 = imports</w:t>
            </w:r>
          </w:p>
        </w:tc>
      </w:tr>
    </w:tbl>
    <w:p w:rsidR="003C18DF" w:rsidRDefault="008F6385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current account balance is given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6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 + I + G + X +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1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 + X +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 - X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91.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difference between a country's savings and investment is given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6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 - I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 × S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- Y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difference between tax revenue and government expenditures is negative, it implies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48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tax revenue is insufficient to cover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9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government budget deficit exists.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03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government will be issuing new debt securities.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National income, or Gross National Product is given by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9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Y ≡ C + I + G + X +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4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Y ≡ C + I + G +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4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I ≡ C + Y + G +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4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GNP ≡ Y ≡ C + I + X + M - G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94.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1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BCA ≡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≡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9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- BCA ≡ X - M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6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BKA ≡ M - X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95.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This relationship is given by BCA ≡ X - M ≡ (S - I) + (T - G).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57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true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0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97.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This relationship is given by BCA ≡ X - M ≡ (S - I) + (T - G).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BCA is negative, it implies that government budget deficits an/or part of domestic investment are being finance with foreign-controlled capital.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24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true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Given this, which of the following is a true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(S - I) &lt; 0, it implies that a country's domestic savings is insufficient to finance domestic investment.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If (T - G) &lt; 0, it implies that a country's tax revenue is insufficient to finance government spending.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BCA is negative, it implies that government budget deficits an/or part of domestic investment are being finance with foreign-controlled capital.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80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true.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99.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This relationship is given by BCA ≡ X - M ≡ (S - I) + (T - G). Given this, in order for a country to reduce a BCA deficit, which of the following must occur?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I, the government budget deficit (T - G) must be reduced.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82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I and (T - G), S must be increased.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(T - G), I must fall.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would work to reduce a BCA deficit.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3C18DF" w:rsidRDefault="003C18DF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3C18DF">
        <w:tc>
          <w:tcPr>
            <w:tcW w:w="3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100.</w:t>
            </w:r>
          </w:p>
        </w:tc>
        <w:tc>
          <w:tcPr>
            <w:tcW w:w="4650" w:type="pct"/>
          </w:tcPr>
          <w:p w:rsidR="003C18DF" w:rsidRDefault="008F6385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There is an intimate relationship between a country's BCA and how the country finances its domestic investment and pays for government expenditures. Given this, in order for a country to reduce a BCA deficit, which of the following must occur?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71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I, the government budget deficit (T - G) must be reduced.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82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I and (T - G), S must be increased.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35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 a given level of S and (T - G), I must fall.</w:t>
                  </w:r>
                </w:p>
              </w:tc>
            </w:tr>
          </w:tbl>
          <w:p w:rsidR="003C18DF" w:rsidRDefault="003C18DF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92"/>
            </w:tblGrid>
            <w:tr w:rsidR="003C18DF">
              <w:tc>
                <w:tcPr>
                  <w:tcW w:w="308" w:type="dxa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C18DF" w:rsidRDefault="008F6385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would work to reduce a BCA deficit.</w:t>
                  </w:r>
                </w:p>
              </w:tc>
            </w:tr>
          </w:tbl>
          <w:p w:rsidR="003C18DF" w:rsidRDefault="003C18DF"/>
        </w:tc>
      </w:tr>
    </w:tbl>
    <w:p w:rsidR="003C18DF" w:rsidRDefault="008F6385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18DF">
        <w:tc>
          <w:tcPr>
            <w:tcW w:w="0" w:type="auto"/>
          </w:tcPr>
          <w:p w:rsidR="003C18DF" w:rsidRDefault="008F6385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Appendix 3A: The Relationship between Balance of Payments and National Income Accounting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7A3FFB" w:rsidRDefault="008F6385"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sectPr w:rsidR="007A3FFB" w:rsidSect="008F6385">
      <w:footerReference w:type="default" r:id="rId8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EC" w:rsidRDefault="00A94BEC" w:rsidP="008F6385">
      <w:pPr>
        <w:spacing w:after="0" w:line="240" w:lineRule="auto"/>
      </w:pPr>
      <w:r>
        <w:separator/>
      </w:r>
    </w:p>
  </w:endnote>
  <w:endnote w:type="continuationSeparator" w:id="0">
    <w:p w:rsidR="00A94BEC" w:rsidRDefault="00A94BEC" w:rsidP="008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85" w:rsidRPr="008F6385" w:rsidRDefault="008F6385" w:rsidP="008F6385">
    <w:pPr>
      <w:pStyle w:val="Footer"/>
      <w:jc w:val="center"/>
      <w:rPr>
        <w:rFonts w:ascii="Times New Roman" w:hAnsi="Times New Roman" w:cs="Times New Roman"/>
        <w:sz w:val="16"/>
      </w:rPr>
    </w:pPr>
    <w:r w:rsidRPr="008F6385">
      <w:rPr>
        <w:rFonts w:ascii="Times New Roman" w:hAnsi="Times New Roman" w:cs="Times New Roman"/>
        <w:sz w:val="16"/>
      </w:rPr>
      <w:t>3-</w:t>
    </w:r>
    <w:r w:rsidRPr="008F6385">
      <w:rPr>
        <w:rFonts w:ascii="Times New Roman" w:hAnsi="Times New Roman" w:cs="Times New Roman"/>
        <w:sz w:val="16"/>
      </w:rPr>
      <w:fldChar w:fldCharType="begin"/>
    </w:r>
    <w:r w:rsidRPr="008F6385">
      <w:rPr>
        <w:rFonts w:ascii="Times New Roman" w:hAnsi="Times New Roman" w:cs="Times New Roman"/>
        <w:sz w:val="16"/>
      </w:rPr>
      <w:instrText xml:space="preserve"> PAGE </w:instrText>
    </w:r>
    <w:r w:rsidRPr="008F6385">
      <w:rPr>
        <w:rFonts w:ascii="Times New Roman" w:hAnsi="Times New Roman" w:cs="Times New Roman"/>
        <w:sz w:val="16"/>
      </w:rPr>
      <w:fldChar w:fldCharType="separate"/>
    </w:r>
    <w:r w:rsidR="00F34327">
      <w:rPr>
        <w:rFonts w:ascii="Times New Roman" w:hAnsi="Times New Roman" w:cs="Times New Roman"/>
        <w:noProof/>
        <w:sz w:val="16"/>
      </w:rPr>
      <w:t>1</w:t>
    </w:r>
    <w:r w:rsidRPr="008F6385">
      <w:rPr>
        <w:rFonts w:ascii="Times New Roman" w:hAnsi="Times New Roman" w:cs="Times New Roman"/>
        <w:sz w:val="16"/>
      </w:rPr>
      <w:fldChar w:fldCharType="end"/>
    </w:r>
  </w:p>
  <w:p w:rsidR="008F6385" w:rsidRPr="008F6385" w:rsidRDefault="008F6385" w:rsidP="008F6385">
    <w:pPr>
      <w:pStyle w:val="Footer"/>
      <w:jc w:val="center"/>
      <w:rPr>
        <w:rFonts w:ascii="Times New Roman" w:hAnsi="Times New Roman" w:cs="Times New Roman"/>
        <w:sz w:val="16"/>
      </w:rPr>
    </w:pPr>
    <w:r w:rsidRPr="008F6385">
      <w:rPr>
        <w:rFonts w:ascii="Times New Roman" w:hAnsi="Times New Roman" w:cs="Times New Roman"/>
        <w:sz w:val="16"/>
      </w:rPr>
      <w:t>Copyright © 201</w:t>
    </w:r>
    <w:r w:rsidR="00F34327">
      <w:rPr>
        <w:rFonts w:ascii="Times New Roman" w:hAnsi="Times New Roman" w:cs="Times New Roman"/>
        <w:sz w:val="16"/>
      </w:rPr>
      <w:t>5</w:t>
    </w:r>
    <w:r w:rsidRPr="008F6385">
      <w:rPr>
        <w:rFonts w:ascii="Times New Roman" w:hAnsi="Times New Roman" w:cs="Times New Roman"/>
        <w:sz w:val="16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EC" w:rsidRDefault="00A94BEC" w:rsidP="008F6385">
      <w:pPr>
        <w:spacing w:after="0" w:line="240" w:lineRule="auto"/>
      </w:pPr>
      <w:r>
        <w:separator/>
      </w:r>
    </w:p>
  </w:footnote>
  <w:footnote w:type="continuationSeparator" w:id="0">
    <w:p w:rsidR="00A94BEC" w:rsidRDefault="00A94BEC" w:rsidP="008F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8DF"/>
    <w:rsid w:val="003C18DF"/>
    <w:rsid w:val="007A3FFB"/>
    <w:rsid w:val="008F6385"/>
    <w:rsid w:val="00A94BEC"/>
    <w:rsid w:val="00F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85"/>
  </w:style>
  <w:style w:type="paragraph" w:styleId="Footer">
    <w:name w:val="footer"/>
    <w:basedOn w:val="Normal"/>
    <w:link w:val="FooterChar"/>
    <w:uiPriority w:val="99"/>
    <w:unhideWhenUsed/>
    <w:rsid w:val="008F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10759</Words>
  <Characters>61329</Characters>
  <Application>Microsoft Office Word</Application>
  <DocSecurity>0</DocSecurity>
  <Lines>511</Lines>
  <Paragraphs>143</Paragraphs>
  <ScaleCrop>false</ScaleCrop>
  <Company>Hurix Systems Pvt Ltd</Company>
  <LinksUpToDate>false</LinksUpToDate>
  <CharactersWithSpaces>71945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Elango S.</cp:lastModifiedBy>
  <cp:revision>3</cp:revision>
  <dcterms:created xsi:type="dcterms:W3CDTF">2014-03-28T11:18:00Z</dcterms:created>
  <dcterms:modified xsi:type="dcterms:W3CDTF">2014-03-28T11:28:00Z</dcterms:modified>
</cp:coreProperties>
</file>